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D6CCC" w14:textId="4F5EFA42" w:rsidR="00983724" w:rsidRDefault="00983724">
      <w:pPr>
        <w:rPr>
          <w:rFonts w:asciiTheme="majorHAnsi" w:hAnsiTheme="majorHAnsi"/>
          <w:b/>
          <w:noProof w:val="0"/>
          <w:color w:val="008C3C"/>
          <w:spacing w:val="-4"/>
          <w:sz w:val="28"/>
          <w:szCs w:val="24"/>
        </w:rPr>
      </w:pPr>
      <w:bookmarkStart w:id="0" w:name="_Hlk498335541"/>
    </w:p>
    <w:p w14:paraId="102B2F68" w14:textId="7F6C015D" w:rsidR="00197905" w:rsidRDefault="00197905" w:rsidP="00197905">
      <w:pPr>
        <w:tabs>
          <w:tab w:val="left" w:pos="4437"/>
        </w:tabs>
        <w:spacing w:after="120"/>
        <w:rPr>
          <w:rFonts w:asciiTheme="majorHAnsi" w:hAnsiTheme="majorHAnsi"/>
          <w:b/>
          <w:noProof w:val="0"/>
          <w:color w:val="008C3C"/>
          <w:spacing w:val="-4"/>
          <w:sz w:val="28"/>
          <w:szCs w:val="24"/>
        </w:rPr>
      </w:pPr>
    </w:p>
    <w:p w14:paraId="6D7D43EB" w14:textId="77777777" w:rsidR="004F4A45" w:rsidRDefault="004F4A45" w:rsidP="00197905">
      <w:pPr>
        <w:tabs>
          <w:tab w:val="left" w:pos="4437"/>
        </w:tabs>
        <w:spacing w:after="120"/>
        <w:rPr>
          <w:rFonts w:asciiTheme="majorHAnsi" w:hAnsiTheme="majorHAnsi"/>
          <w:b/>
          <w:noProof w:val="0"/>
          <w:color w:val="008C3C"/>
          <w:spacing w:val="-4"/>
          <w:sz w:val="28"/>
          <w:szCs w:val="24"/>
        </w:rPr>
      </w:pPr>
    </w:p>
    <w:p w14:paraId="6C99749F" w14:textId="2023303D" w:rsidR="00197905" w:rsidRDefault="00197905" w:rsidP="00197905">
      <w:pPr>
        <w:tabs>
          <w:tab w:val="left" w:pos="4437"/>
        </w:tabs>
        <w:spacing w:after="120"/>
        <w:rPr>
          <w:rFonts w:asciiTheme="majorHAnsi" w:hAnsiTheme="majorHAnsi"/>
          <w:b/>
          <w:noProof w:val="0"/>
          <w:color w:val="008C3C"/>
          <w:spacing w:val="-4"/>
          <w:sz w:val="28"/>
          <w:szCs w:val="24"/>
        </w:rPr>
      </w:pPr>
    </w:p>
    <w:p w14:paraId="6BAA5537" w14:textId="772B21CD" w:rsidR="00197905" w:rsidRDefault="00197905" w:rsidP="00197905">
      <w:pPr>
        <w:tabs>
          <w:tab w:val="left" w:pos="4437"/>
        </w:tabs>
        <w:spacing w:after="120"/>
        <w:rPr>
          <w:rFonts w:asciiTheme="majorHAnsi" w:hAnsiTheme="majorHAnsi"/>
          <w:b/>
          <w:noProof w:val="0"/>
          <w:color w:val="008C3C"/>
          <w:spacing w:val="-4"/>
          <w:sz w:val="36"/>
          <w:szCs w:val="24"/>
        </w:rPr>
      </w:pPr>
      <w:r w:rsidRPr="00197905">
        <w:rPr>
          <w:rFonts w:asciiTheme="majorHAnsi" w:hAnsiTheme="majorHAnsi"/>
          <w:b/>
          <w:noProof w:val="0"/>
          <w:color w:val="008C3C"/>
          <w:spacing w:val="-4"/>
          <w:sz w:val="36"/>
          <w:szCs w:val="24"/>
        </w:rPr>
        <w:t xml:space="preserve">Indice </w:t>
      </w:r>
    </w:p>
    <w:p w14:paraId="70184A1A" w14:textId="797488FC" w:rsidR="00697E8E" w:rsidRDefault="00697E8E" w:rsidP="00697E8E">
      <w:pPr>
        <w:pStyle w:val="Paragrafoelenco"/>
        <w:tabs>
          <w:tab w:val="left" w:pos="4437"/>
        </w:tabs>
        <w:spacing w:before="120" w:after="120"/>
        <w:ind w:left="360"/>
        <w:rPr>
          <w:rFonts w:asciiTheme="majorHAnsi" w:hAnsiTheme="majorHAnsi"/>
          <w:b/>
          <w:noProof w:val="0"/>
          <w:spacing w:val="-4"/>
          <w:sz w:val="28"/>
          <w:szCs w:val="24"/>
        </w:rPr>
      </w:pPr>
    </w:p>
    <w:p w14:paraId="64A4E73D" w14:textId="7661DF8F" w:rsidR="00697E8E" w:rsidRDefault="00697E8E" w:rsidP="00697E8E">
      <w:pPr>
        <w:pStyle w:val="Paragrafoelenco"/>
        <w:tabs>
          <w:tab w:val="left" w:pos="4437"/>
        </w:tabs>
        <w:spacing w:before="120" w:after="120"/>
        <w:ind w:left="360"/>
        <w:rPr>
          <w:rFonts w:asciiTheme="majorHAnsi" w:hAnsiTheme="majorHAnsi"/>
          <w:b/>
          <w:noProof w:val="0"/>
          <w:spacing w:val="-4"/>
          <w:sz w:val="28"/>
          <w:szCs w:val="24"/>
        </w:rPr>
      </w:pPr>
    </w:p>
    <w:p w14:paraId="568BA641" w14:textId="773B410C" w:rsidR="00197905" w:rsidRDefault="00197905" w:rsidP="00697E8E">
      <w:pPr>
        <w:pStyle w:val="Paragrafoelenco"/>
        <w:numPr>
          <w:ilvl w:val="0"/>
          <w:numId w:val="25"/>
        </w:numPr>
        <w:tabs>
          <w:tab w:val="left" w:pos="4437"/>
        </w:tabs>
        <w:spacing w:before="120" w:after="120"/>
        <w:rPr>
          <w:rFonts w:asciiTheme="majorHAnsi" w:hAnsiTheme="majorHAnsi"/>
          <w:b/>
          <w:noProof w:val="0"/>
          <w:spacing w:val="-4"/>
          <w:sz w:val="28"/>
          <w:szCs w:val="24"/>
        </w:rPr>
      </w:pPr>
      <w:r w:rsidRPr="00697E8E">
        <w:rPr>
          <w:rFonts w:asciiTheme="majorHAnsi" w:hAnsiTheme="majorHAnsi"/>
          <w:b/>
          <w:noProof w:val="0"/>
          <w:spacing w:val="-4"/>
          <w:sz w:val="28"/>
          <w:szCs w:val="24"/>
        </w:rPr>
        <w:t>Introduzione</w:t>
      </w:r>
    </w:p>
    <w:p w14:paraId="3C0F8BF4" w14:textId="77777777" w:rsidR="00697E8E" w:rsidRPr="004D1500" w:rsidRDefault="00697E8E" w:rsidP="00697E8E">
      <w:pPr>
        <w:pStyle w:val="Paragrafoelenco"/>
        <w:tabs>
          <w:tab w:val="left" w:pos="4437"/>
        </w:tabs>
        <w:spacing w:before="120" w:after="120"/>
        <w:ind w:left="360"/>
        <w:rPr>
          <w:rFonts w:asciiTheme="majorHAnsi" w:hAnsiTheme="majorHAnsi"/>
          <w:b/>
          <w:noProof w:val="0"/>
          <w:spacing w:val="-4"/>
          <w:sz w:val="20"/>
          <w:szCs w:val="16"/>
        </w:rPr>
      </w:pPr>
    </w:p>
    <w:p w14:paraId="435E93D4" w14:textId="281A51D3" w:rsidR="00197905" w:rsidRPr="00697E8E" w:rsidRDefault="00197905" w:rsidP="00697E8E">
      <w:pPr>
        <w:pStyle w:val="Paragrafoelenco"/>
        <w:numPr>
          <w:ilvl w:val="0"/>
          <w:numId w:val="25"/>
        </w:numPr>
        <w:tabs>
          <w:tab w:val="left" w:pos="4437"/>
        </w:tabs>
        <w:spacing w:before="120" w:after="120"/>
        <w:rPr>
          <w:rFonts w:asciiTheme="majorHAnsi" w:hAnsiTheme="majorHAnsi"/>
          <w:b/>
          <w:noProof w:val="0"/>
          <w:spacing w:val="-4"/>
          <w:sz w:val="28"/>
          <w:szCs w:val="24"/>
        </w:rPr>
      </w:pPr>
      <w:r w:rsidRPr="00697E8E">
        <w:rPr>
          <w:rFonts w:asciiTheme="majorHAnsi" w:hAnsiTheme="majorHAnsi"/>
          <w:b/>
          <w:noProof w:val="0"/>
          <w:spacing w:val="-4"/>
          <w:sz w:val="28"/>
          <w:szCs w:val="24"/>
        </w:rPr>
        <w:t>Lo scenario competitivo</w:t>
      </w:r>
    </w:p>
    <w:p w14:paraId="6A710B86" w14:textId="16083959" w:rsidR="00197905" w:rsidRPr="00697E8E" w:rsidRDefault="00197905" w:rsidP="00697E8E">
      <w:pPr>
        <w:pStyle w:val="Paragrafoelenco"/>
        <w:numPr>
          <w:ilvl w:val="1"/>
          <w:numId w:val="25"/>
        </w:numPr>
        <w:spacing w:before="120" w:after="120"/>
        <w:ind w:left="851" w:hanging="66"/>
        <w:rPr>
          <w:rFonts w:asciiTheme="majorHAnsi" w:hAnsiTheme="majorHAnsi"/>
          <w:noProof w:val="0"/>
          <w:spacing w:val="-4"/>
          <w:sz w:val="28"/>
          <w:szCs w:val="24"/>
        </w:rPr>
      </w:pPr>
      <w:r w:rsidRPr="00697E8E">
        <w:rPr>
          <w:rFonts w:asciiTheme="majorHAnsi" w:hAnsiTheme="majorHAnsi"/>
          <w:noProof w:val="0"/>
          <w:spacing w:val="-4"/>
          <w:sz w:val="28"/>
          <w:szCs w:val="24"/>
        </w:rPr>
        <w:t>Il quadro dei maggiori player</w:t>
      </w:r>
    </w:p>
    <w:p w14:paraId="3A932049" w14:textId="5D204BC4" w:rsidR="00197905" w:rsidRPr="00697E8E" w:rsidRDefault="00197905" w:rsidP="00697E8E">
      <w:pPr>
        <w:pStyle w:val="Paragrafoelenco"/>
        <w:numPr>
          <w:ilvl w:val="1"/>
          <w:numId w:val="25"/>
        </w:numPr>
        <w:spacing w:before="120" w:after="120"/>
        <w:ind w:left="851" w:hanging="66"/>
        <w:rPr>
          <w:rFonts w:asciiTheme="majorHAnsi" w:hAnsiTheme="majorHAnsi"/>
          <w:noProof w:val="0"/>
          <w:spacing w:val="-4"/>
          <w:sz w:val="28"/>
          <w:szCs w:val="24"/>
        </w:rPr>
      </w:pPr>
      <w:r w:rsidRPr="00697E8E">
        <w:rPr>
          <w:rFonts w:asciiTheme="majorHAnsi" w:hAnsiTheme="majorHAnsi"/>
          <w:noProof w:val="0"/>
          <w:spacing w:val="-4"/>
          <w:sz w:val="28"/>
          <w:szCs w:val="24"/>
        </w:rPr>
        <w:t>Gli investimenti</w:t>
      </w:r>
    </w:p>
    <w:p w14:paraId="02D0E317" w14:textId="243FD9C9" w:rsidR="00197905" w:rsidRPr="00697E8E" w:rsidRDefault="00197905" w:rsidP="00697E8E">
      <w:pPr>
        <w:pStyle w:val="Paragrafoelenco"/>
        <w:numPr>
          <w:ilvl w:val="1"/>
          <w:numId w:val="25"/>
        </w:numPr>
        <w:spacing w:before="120" w:after="120"/>
        <w:ind w:left="851" w:hanging="66"/>
        <w:rPr>
          <w:rFonts w:asciiTheme="majorHAnsi" w:hAnsiTheme="majorHAnsi"/>
          <w:noProof w:val="0"/>
          <w:spacing w:val="-4"/>
          <w:sz w:val="28"/>
          <w:szCs w:val="24"/>
        </w:rPr>
      </w:pPr>
      <w:r w:rsidRPr="00697E8E">
        <w:rPr>
          <w:rFonts w:asciiTheme="majorHAnsi" w:hAnsiTheme="majorHAnsi"/>
          <w:noProof w:val="0"/>
          <w:spacing w:val="-4"/>
          <w:sz w:val="28"/>
          <w:szCs w:val="24"/>
        </w:rPr>
        <w:t>Il segmento della selezione e valorizzazione</w:t>
      </w:r>
    </w:p>
    <w:p w14:paraId="1E510181" w14:textId="71E17A19" w:rsidR="00697E8E" w:rsidRPr="004D1500" w:rsidRDefault="00697E8E" w:rsidP="00697E8E">
      <w:pPr>
        <w:pStyle w:val="Paragrafoelenco"/>
        <w:spacing w:before="360" w:after="120"/>
        <w:ind w:left="360"/>
        <w:rPr>
          <w:rFonts w:asciiTheme="majorHAnsi" w:hAnsiTheme="majorHAnsi"/>
          <w:b/>
          <w:noProof w:val="0"/>
          <w:spacing w:val="-4"/>
          <w:sz w:val="20"/>
          <w:szCs w:val="16"/>
        </w:rPr>
      </w:pPr>
    </w:p>
    <w:p w14:paraId="1A50E07A" w14:textId="20DE8A51" w:rsidR="00197905" w:rsidRPr="00697E8E" w:rsidRDefault="00197905" w:rsidP="00697E8E">
      <w:pPr>
        <w:pStyle w:val="Paragrafoelenco"/>
        <w:numPr>
          <w:ilvl w:val="0"/>
          <w:numId w:val="25"/>
        </w:numPr>
        <w:spacing w:before="360" w:after="120"/>
        <w:rPr>
          <w:rFonts w:asciiTheme="majorHAnsi" w:hAnsiTheme="majorHAnsi"/>
          <w:b/>
          <w:noProof w:val="0"/>
          <w:spacing w:val="-4"/>
          <w:sz w:val="28"/>
          <w:szCs w:val="24"/>
        </w:rPr>
      </w:pPr>
      <w:r w:rsidRPr="00697E8E">
        <w:rPr>
          <w:rFonts w:asciiTheme="majorHAnsi" w:hAnsiTheme="majorHAnsi"/>
          <w:b/>
          <w:noProof w:val="0"/>
          <w:spacing w:val="-4"/>
          <w:sz w:val="28"/>
          <w:szCs w:val="24"/>
        </w:rPr>
        <w:t>Le tendenze strategiche</w:t>
      </w:r>
    </w:p>
    <w:p w14:paraId="53FA6C50" w14:textId="27D2B547" w:rsidR="00197905" w:rsidRPr="00697E8E" w:rsidRDefault="00197905" w:rsidP="00697E8E">
      <w:pPr>
        <w:pStyle w:val="Paragrafoelenco"/>
        <w:numPr>
          <w:ilvl w:val="1"/>
          <w:numId w:val="25"/>
        </w:numPr>
        <w:spacing w:before="120" w:after="120"/>
        <w:ind w:left="851" w:hanging="66"/>
        <w:rPr>
          <w:rFonts w:asciiTheme="majorHAnsi" w:hAnsiTheme="majorHAnsi"/>
          <w:noProof w:val="0"/>
          <w:spacing w:val="-4"/>
          <w:sz w:val="28"/>
          <w:szCs w:val="24"/>
        </w:rPr>
      </w:pPr>
      <w:r w:rsidRPr="00697E8E">
        <w:rPr>
          <w:rFonts w:asciiTheme="majorHAnsi" w:hAnsiTheme="majorHAnsi"/>
          <w:noProof w:val="0"/>
          <w:spacing w:val="-4"/>
          <w:sz w:val="28"/>
          <w:szCs w:val="24"/>
        </w:rPr>
        <w:t>Le operazioni straordinarie</w:t>
      </w:r>
    </w:p>
    <w:p w14:paraId="6D2105AA" w14:textId="0952F976" w:rsidR="00197905" w:rsidRPr="00697E8E" w:rsidRDefault="00197905" w:rsidP="00697E8E">
      <w:pPr>
        <w:pStyle w:val="Paragrafoelenco"/>
        <w:numPr>
          <w:ilvl w:val="1"/>
          <w:numId w:val="25"/>
        </w:numPr>
        <w:spacing w:before="120" w:after="120"/>
        <w:ind w:left="851" w:hanging="66"/>
        <w:rPr>
          <w:rFonts w:asciiTheme="majorHAnsi" w:hAnsiTheme="majorHAnsi"/>
          <w:noProof w:val="0"/>
          <w:spacing w:val="-4"/>
          <w:sz w:val="28"/>
          <w:szCs w:val="24"/>
        </w:rPr>
      </w:pPr>
      <w:r w:rsidRPr="00697E8E">
        <w:rPr>
          <w:rFonts w:asciiTheme="majorHAnsi" w:hAnsiTheme="majorHAnsi"/>
          <w:noProof w:val="0"/>
          <w:spacing w:val="-4"/>
          <w:sz w:val="28"/>
          <w:szCs w:val="24"/>
        </w:rPr>
        <w:t xml:space="preserve">Le strategie </w:t>
      </w:r>
      <w:r w:rsidR="00CB0269">
        <w:rPr>
          <w:rFonts w:asciiTheme="majorHAnsi" w:hAnsiTheme="majorHAnsi"/>
          <w:noProof w:val="0"/>
          <w:spacing w:val="-4"/>
          <w:sz w:val="28"/>
          <w:szCs w:val="24"/>
        </w:rPr>
        <w:t xml:space="preserve">e i modelli </w:t>
      </w:r>
      <w:r w:rsidR="00BF0BC5">
        <w:rPr>
          <w:rFonts w:asciiTheme="majorHAnsi" w:hAnsiTheme="majorHAnsi"/>
          <w:noProof w:val="0"/>
          <w:spacing w:val="-4"/>
          <w:sz w:val="28"/>
          <w:szCs w:val="24"/>
        </w:rPr>
        <w:t xml:space="preserve">prevalenti </w:t>
      </w:r>
    </w:p>
    <w:p w14:paraId="420EC538" w14:textId="781EA647" w:rsidR="00697E8E" w:rsidRPr="004D1500" w:rsidRDefault="00697E8E" w:rsidP="00697E8E">
      <w:pPr>
        <w:pStyle w:val="Paragrafoelenco"/>
        <w:spacing w:before="120" w:after="120"/>
        <w:ind w:left="360"/>
        <w:rPr>
          <w:rFonts w:asciiTheme="majorHAnsi" w:hAnsiTheme="majorHAnsi"/>
          <w:b/>
          <w:noProof w:val="0"/>
          <w:spacing w:val="-4"/>
          <w:sz w:val="20"/>
          <w:szCs w:val="16"/>
        </w:rPr>
      </w:pPr>
    </w:p>
    <w:p w14:paraId="1AEECBA9" w14:textId="4E81011D" w:rsidR="00197905" w:rsidRDefault="00697E8E" w:rsidP="004D1500">
      <w:pPr>
        <w:pStyle w:val="Paragrafoelenco"/>
        <w:numPr>
          <w:ilvl w:val="0"/>
          <w:numId w:val="25"/>
        </w:numPr>
        <w:spacing w:before="120" w:after="120" w:line="240" w:lineRule="auto"/>
        <w:ind w:left="357" w:hanging="357"/>
        <w:contextualSpacing w:val="0"/>
        <w:rPr>
          <w:rFonts w:asciiTheme="majorHAnsi" w:hAnsiTheme="majorHAnsi"/>
          <w:b/>
          <w:noProof w:val="0"/>
          <w:spacing w:val="-4"/>
          <w:sz w:val="28"/>
          <w:szCs w:val="24"/>
        </w:rPr>
      </w:pPr>
      <w:r w:rsidRPr="00697E8E">
        <w:rPr>
          <w:rFonts w:asciiTheme="majorHAnsi" w:hAnsiTheme="majorHAnsi"/>
          <w:b/>
          <w:noProof w:val="0"/>
          <w:spacing w:val="-4"/>
          <w:sz w:val="28"/>
          <w:szCs w:val="24"/>
        </w:rPr>
        <w:t>La gestione dei rifiuti nei principali Paesi europei:</w:t>
      </w:r>
      <w:r w:rsidRPr="00697E8E">
        <w:rPr>
          <w:rFonts w:asciiTheme="majorHAnsi" w:hAnsiTheme="majorHAnsi"/>
          <w:b/>
          <w:noProof w:val="0"/>
          <w:spacing w:val="-4"/>
          <w:sz w:val="28"/>
          <w:szCs w:val="24"/>
        </w:rPr>
        <w:br/>
        <w:t>regolazione e struttura industriale</w:t>
      </w:r>
    </w:p>
    <w:p w14:paraId="11C7F2E4" w14:textId="464D318D" w:rsidR="00494BFB" w:rsidRDefault="008249D0" w:rsidP="004D1500">
      <w:pPr>
        <w:pStyle w:val="Paragrafoelenco"/>
        <w:numPr>
          <w:ilvl w:val="1"/>
          <w:numId w:val="25"/>
        </w:numPr>
        <w:spacing w:before="120" w:after="120"/>
        <w:ind w:left="851" w:hanging="66"/>
        <w:rPr>
          <w:rFonts w:asciiTheme="majorHAnsi" w:hAnsiTheme="majorHAnsi"/>
          <w:noProof w:val="0"/>
          <w:spacing w:val="-4"/>
          <w:sz w:val="28"/>
          <w:szCs w:val="24"/>
        </w:rPr>
      </w:pPr>
      <w:r w:rsidRPr="004D1500">
        <w:rPr>
          <w:rFonts w:asciiTheme="majorHAnsi" w:hAnsiTheme="majorHAnsi"/>
          <w:noProof w:val="0"/>
          <w:spacing w:val="-4"/>
          <w:sz w:val="28"/>
          <w:szCs w:val="24"/>
        </w:rPr>
        <w:t xml:space="preserve">La produzione e le modalità </w:t>
      </w:r>
      <w:r w:rsidR="001E02F3">
        <w:rPr>
          <w:rFonts w:asciiTheme="majorHAnsi" w:hAnsiTheme="majorHAnsi"/>
          <w:noProof w:val="0"/>
          <w:spacing w:val="-4"/>
          <w:sz w:val="28"/>
          <w:szCs w:val="24"/>
        </w:rPr>
        <w:t>d</w:t>
      </w:r>
      <w:r w:rsidRPr="004D1500">
        <w:rPr>
          <w:rFonts w:asciiTheme="majorHAnsi" w:hAnsiTheme="majorHAnsi"/>
          <w:noProof w:val="0"/>
          <w:spacing w:val="-4"/>
          <w:sz w:val="28"/>
          <w:szCs w:val="24"/>
        </w:rPr>
        <w:t xml:space="preserve">i gestione dei rifiuti </w:t>
      </w:r>
    </w:p>
    <w:p w14:paraId="25671FE2" w14:textId="09438872" w:rsidR="00494BFB" w:rsidRDefault="00494BFB" w:rsidP="004D1500">
      <w:pPr>
        <w:pStyle w:val="Paragrafoelenco"/>
        <w:numPr>
          <w:ilvl w:val="1"/>
          <w:numId w:val="25"/>
        </w:numPr>
        <w:spacing w:before="120" w:after="120"/>
        <w:ind w:left="851" w:hanging="66"/>
        <w:rPr>
          <w:rFonts w:asciiTheme="majorHAnsi" w:hAnsiTheme="majorHAnsi"/>
          <w:noProof w:val="0"/>
          <w:spacing w:val="-4"/>
          <w:sz w:val="28"/>
          <w:szCs w:val="24"/>
        </w:rPr>
      </w:pPr>
      <w:r w:rsidRPr="004D1500">
        <w:rPr>
          <w:rFonts w:asciiTheme="majorHAnsi" w:hAnsiTheme="majorHAnsi"/>
          <w:noProof w:val="0"/>
          <w:spacing w:val="-4"/>
          <w:sz w:val="28"/>
          <w:szCs w:val="24"/>
        </w:rPr>
        <w:t>Il quadro normativo e istituzionale</w:t>
      </w:r>
    </w:p>
    <w:p w14:paraId="48A53D94" w14:textId="473B9C44" w:rsidR="00494BFB" w:rsidRPr="004D1500" w:rsidRDefault="00494BFB" w:rsidP="004D1500">
      <w:pPr>
        <w:pStyle w:val="Paragrafoelenco"/>
        <w:numPr>
          <w:ilvl w:val="1"/>
          <w:numId w:val="25"/>
        </w:numPr>
        <w:spacing w:before="120" w:after="120"/>
        <w:ind w:left="851" w:hanging="66"/>
        <w:rPr>
          <w:rFonts w:asciiTheme="majorHAnsi" w:hAnsiTheme="majorHAnsi"/>
          <w:noProof w:val="0"/>
          <w:spacing w:val="-4"/>
          <w:sz w:val="28"/>
          <w:szCs w:val="24"/>
        </w:rPr>
      </w:pPr>
      <w:r w:rsidRPr="004D1500">
        <w:rPr>
          <w:rFonts w:asciiTheme="majorHAnsi" w:hAnsiTheme="majorHAnsi"/>
          <w:noProof w:val="0"/>
          <w:spacing w:val="-4"/>
          <w:sz w:val="28"/>
          <w:szCs w:val="24"/>
        </w:rPr>
        <w:t xml:space="preserve">La struttura del settore del </w:t>
      </w:r>
      <w:proofErr w:type="spellStart"/>
      <w:r w:rsidRPr="004D1500">
        <w:rPr>
          <w:rFonts w:asciiTheme="majorHAnsi" w:hAnsiTheme="majorHAnsi"/>
          <w:noProof w:val="0"/>
          <w:spacing w:val="-4"/>
          <w:sz w:val="28"/>
          <w:szCs w:val="24"/>
        </w:rPr>
        <w:t>waste</w:t>
      </w:r>
      <w:proofErr w:type="spellEnd"/>
      <w:r w:rsidRPr="004D1500">
        <w:rPr>
          <w:rFonts w:asciiTheme="majorHAnsi" w:hAnsiTheme="majorHAnsi"/>
          <w:noProof w:val="0"/>
          <w:spacing w:val="-4"/>
          <w:sz w:val="28"/>
          <w:szCs w:val="24"/>
        </w:rPr>
        <w:t xml:space="preserve"> management</w:t>
      </w:r>
    </w:p>
    <w:p w14:paraId="72EE8214" w14:textId="1C68B02F" w:rsidR="00697E8E" w:rsidRPr="00697E8E" w:rsidRDefault="00697E8E" w:rsidP="00697E8E">
      <w:pPr>
        <w:pStyle w:val="Paragrafoelenco"/>
        <w:spacing w:before="120" w:after="120"/>
        <w:ind w:left="360"/>
        <w:rPr>
          <w:rFonts w:asciiTheme="majorHAnsi" w:hAnsiTheme="majorHAnsi"/>
          <w:b/>
          <w:noProof w:val="0"/>
          <w:spacing w:val="-4"/>
          <w:sz w:val="16"/>
          <w:szCs w:val="16"/>
        </w:rPr>
      </w:pPr>
    </w:p>
    <w:p w14:paraId="6BBEDF2B" w14:textId="59428D34" w:rsidR="00697E8E" w:rsidRPr="00697E8E" w:rsidRDefault="00697E8E" w:rsidP="004D1500">
      <w:pPr>
        <w:pStyle w:val="Paragrafoelenco"/>
        <w:numPr>
          <w:ilvl w:val="0"/>
          <w:numId w:val="25"/>
        </w:numPr>
        <w:spacing w:before="120" w:after="120" w:line="240" w:lineRule="auto"/>
        <w:ind w:left="357" w:hanging="357"/>
        <w:contextualSpacing w:val="0"/>
        <w:rPr>
          <w:rFonts w:asciiTheme="majorHAnsi" w:hAnsiTheme="majorHAnsi"/>
          <w:b/>
          <w:noProof w:val="0"/>
          <w:spacing w:val="-4"/>
          <w:sz w:val="28"/>
          <w:szCs w:val="24"/>
        </w:rPr>
      </w:pPr>
      <w:r w:rsidRPr="00697E8E">
        <w:rPr>
          <w:rFonts w:asciiTheme="majorHAnsi" w:hAnsiTheme="majorHAnsi"/>
          <w:b/>
          <w:noProof w:val="0"/>
          <w:spacing w:val="-4"/>
          <w:sz w:val="28"/>
          <w:szCs w:val="24"/>
        </w:rPr>
        <w:t xml:space="preserve">Gli scenari futuri e una strategia nazionale </w:t>
      </w:r>
      <w:r w:rsidRPr="00697E8E">
        <w:rPr>
          <w:rFonts w:asciiTheme="majorHAnsi" w:hAnsiTheme="majorHAnsi"/>
          <w:b/>
          <w:noProof w:val="0"/>
          <w:spacing w:val="-4"/>
          <w:sz w:val="28"/>
          <w:szCs w:val="24"/>
        </w:rPr>
        <w:br/>
        <w:t xml:space="preserve">di </w:t>
      </w:r>
      <w:proofErr w:type="spellStart"/>
      <w:r w:rsidRPr="00697E8E">
        <w:rPr>
          <w:rFonts w:asciiTheme="majorHAnsi" w:hAnsiTheme="majorHAnsi"/>
          <w:b/>
          <w:noProof w:val="0"/>
          <w:spacing w:val="-4"/>
          <w:sz w:val="28"/>
          <w:szCs w:val="24"/>
        </w:rPr>
        <w:t>waste</w:t>
      </w:r>
      <w:proofErr w:type="spellEnd"/>
      <w:r w:rsidRPr="00697E8E">
        <w:rPr>
          <w:rFonts w:asciiTheme="majorHAnsi" w:hAnsiTheme="majorHAnsi"/>
          <w:b/>
          <w:noProof w:val="0"/>
          <w:spacing w:val="-4"/>
          <w:sz w:val="28"/>
          <w:szCs w:val="24"/>
        </w:rPr>
        <w:t xml:space="preserve"> management</w:t>
      </w:r>
    </w:p>
    <w:p w14:paraId="7A189ABE" w14:textId="0117D4A2" w:rsidR="00697E8E" w:rsidRPr="00697E8E" w:rsidRDefault="00697E8E" w:rsidP="00697E8E">
      <w:pPr>
        <w:pStyle w:val="Paragrafoelenco"/>
        <w:numPr>
          <w:ilvl w:val="1"/>
          <w:numId w:val="25"/>
        </w:numPr>
        <w:spacing w:before="120" w:after="120"/>
        <w:ind w:left="851" w:hanging="66"/>
        <w:rPr>
          <w:rFonts w:asciiTheme="majorHAnsi" w:hAnsiTheme="majorHAnsi"/>
          <w:noProof w:val="0"/>
          <w:spacing w:val="-4"/>
          <w:sz w:val="28"/>
          <w:szCs w:val="24"/>
        </w:rPr>
      </w:pPr>
      <w:r w:rsidRPr="00697E8E">
        <w:rPr>
          <w:rFonts w:asciiTheme="majorHAnsi" w:hAnsiTheme="majorHAnsi"/>
          <w:noProof w:val="0"/>
          <w:spacing w:val="-4"/>
          <w:sz w:val="28"/>
          <w:szCs w:val="24"/>
        </w:rPr>
        <w:t>L’evoluzione del sistema italiano</w:t>
      </w:r>
    </w:p>
    <w:p w14:paraId="49098396" w14:textId="4F21421C" w:rsidR="00697E8E" w:rsidRPr="00697E8E" w:rsidRDefault="00697E8E" w:rsidP="00697E8E">
      <w:pPr>
        <w:pStyle w:val="Paragrafoelenco"/>
        <w:numPr>
          <w:ilvl w:val="1"/>
          <w:numId w:val="25"/>
        </w:numPr>
        <w:spacing w:before="120" w:after="120"/>
        <w:ind w:left="851" w:hanging="66"/>
        <w:rPr>
          <w:rFonts w:asciiTheme="majorHAnsi" w:hAnsiTheme="majorHAnsi"/>
          <w:noProof w:val="0"/>
          <w:spacing w:val="-4"/>
          <w:sz w:val="28"/>
          <w:szCs w:val="24"/>
        </w:rPr>
      </w:pPr>
      <w:r w:rsidRPr="00697E8E">
        <w:rPr>
          <w:rFonts w:asciiTheme="majorHAnsi" w:hAnsiTheme="majorHAnsi"/>
          <w:noProof w:val="0"/>
          <w:spacing w:val="-4"/>
          <w:sz w:val="28"/>
          <w:szCs w:val="24"/>
        </w:rPr>
        <w:t>Gli scenari al 2030</w:t>
      </w:r>
    </w:p>
    <w:p w14:paraId="638DE744" w14:textId="35CB2F88" w:rsidR="00697E8E" w:rsidRPr="00697E8E" w:rsidRDefault="00697E8E" w:rsidP="00697E8E">
      <w:pPr>
        <w:pStyle w:val="Paragrafoelenco"/>
        <w:numPr>
          <w:ilvl w:val="1"/>
          <w:numId w:val="25"/>
        </w:numPr>
        <w:spacing w:before="120" w:after="120"/>
        <w:ind w:left="851" w:hanging="66"/>
        <w:rPr>
          <w:rFonts w:asciiTheme="majorHAnsi" w:hAnsiTheme="majorHAnsi"/>
          <w:noProof w:val="0"/>
          <w:spacing w:val="-4"/>
          <w:sz w:val="28"/>
          <w:szCs w:val="24"/>
        </w:rPr>
      </w:pPr>
      <w:r w:rsidRPr="00697E8E">
        <w:rPr>
          <w:rFonts w:asciiTheme="majorHAnsi" w:hAnsiTheme="majorHAnsi"/>
          <w:noProof w:val="0"/>
          <w:spacing w:val="-4"/>
          <w:sz w:val="28"/>
          <w:szCs w:val="24"/>
        </w:rPr>
        <w:t>Una strategia nazionale per i rifiuti</w:t>
      </w:r>
    </w:p>
    <w:p w14:paraId="5AF036B5" w14:textId="7B281FAC" w:rsidR="00197905" w:rsidRPr="00697E8E" w:rsidRDefault="00983724" w:rsidP="004D1500">
      <w:pPr>
        <w:pStyle w:val="Paragrafoelenco"/>
        <w:numPr>
          <w:ilvl w:val="0"/>
          <w:numId w:val="26"/>
        </w:numPr>
        <w:tabs>
          <w:tab w:val="left" w:pos="4437"/>
        </w:tabs>
        <w:spacing w:after="100"/>
        <w:rPr>
          <w:rFonts w:asciiTheme="majorHAnsi" w:hAnsiTheme="majorHAnsi"/>
          <w:b/>
          <w:noProof w:val="0"/>
          <w:color w:val="008C3C"/>
          <w:spacing w:val="-4"/>
          <w:sz w:val="28"/>
          <w:szCs w:val="24"/>
        </w:rPr>
      </w:pPr>
      <w:r w:rsidRPr="00697E8E">
        <w:rPr>
          <w:rFonts w:asciiTheme="majorHAnsi" w:hAnsiTheme="majorHAnsi"/>
          <w:b/>
          <w:noProof w:val="0"/>
          <w:spacing w:val="-4"/>
          <w:sz w:val="28"/>
          <w:szCs w:val="24"/>
        </w:rPr>
        <w:br w:type="page"/>
      </w:r>
      <w:r w:rsidR="00197905" w:rsidRPr="00697E8E">
        <w:rPr>
          <w:rFonts w:asciiTheme="majorHAnsi" w:hAnsiTheme="majorHAnsi"/>
          <w:b/>
          <w:noProof w:val="0"/>
          <w:color w:val="008C3C"/>
          <w:spacing w:val="-4"/>
          <w:sz w:val="28"/>
          <w:szCs w:val="24"/>
        </w:rPr>
        <w:lastRenderedPageBreak/>
        <w:t>Introduzione</w:t>
      </w:r>
    </w:p>
    <w:p w14:paraId="5F3D9EF7" w14:textId="604A86D2" w:rsidR="00460B63" w:rsidRDefault="00197905" w:rsidP="004D1500">
      <w:pPr>
        <w:tabs>
          <w:tab w:val="left" w:pos="4437"/>
        </w:tabs>
        <w:spacing w:after="100"/>
        <w:jc w:val="both"/>
        <w:rPr>
          <w:rFonts w:asciiTheme="majorHAnsi" w:hAnsiTheme="majorHAnsi"/>
          <w:szCs w:val="24"/>
          <w:lang w:eastAsia="it-IT"/>
        </w:rPr>
      </w:pPr>
      <w:r w:rsidRPr="00A40FD1">
        <w:rPr>
          <w:rFonts w:asciiTheme="majorHAnsi" w:hAnsiTheme="majorHAnsi"/>
          <w:szCs w:val="24"/>
          <w:lang w:eastAsia="it-IT"/>
        </w:rPr>
        <w:t>Il</w:t>
      </w:r>
      <w:r>
        <w:rPr>
          <w:rFonts w:asciiTheme="majorHAnsi" w:hAnsiTheme="majorHAnsi"/>
          <w:szCs w:val="24"/>
          <w:lang w:eastAsia="it-IT"/>
        </w:rPr>
        <w:t xml:space="preserve"> settore </w:t>
      </w:r>
      <w:r w:rsidR="00460B63">
        <w:rPr>
          <w:rFonts w:asciiTheme="majorHAnsi" w:hAnsiTheme="majorHAnsi"/>
          <w:szCs w:val="24"/>
          <w:lang w:eastAsia="it-IT"/>
        </w:rPr>
        <w:t xml:space="preserve">italiano </w:t>
      </w:r>
      <w:r>
        <w:rPr>
          <w:rFonts w:asciiTheme="majorHAnsi" w:hAnsiTheme="majorHAnsi"/>
          <w:szCs w:val="24"/>
          <w:lang w:eastAsia="it-IT"/>
        </w:rPr>
        <w:t xml:space="preserve">della gestione dei rifiuti </w:t>
      </w:r>
      <w:r w:rsidR="00460B63">
        <w:rPr>
          <w:rFonts w:asciiTheme="majorHAnsi" w:hAnsiTheme="majorHAnsi"/>
          <w:szCs w:val="24"/>
          <w:lang w:eastAsia="it-IT"/>
        </w:rPr>
        <w:t>sta a</w:t>
      </w:r>
      <w:r w:rsidR="00295827">
        <w:rPr>
          <w:rFonts w:asciiTheme="majorHAnsi" w:hAnsiTheme="majorHAnsi"/>
          <w:szCs w:val="24"/>
          <w:lang w:eastAsia="it-IT"/>
        </w:rPr>
        <w:t>t</w:t>
      </w:r>
      <w:r w:rsidR="00460B63">
        <w:rPr>
          <w:rFonts w:asciiTheme="majorHAnsi" w:hAnsiTheme="majorHAnsi"/>
          <w:szCs w:val="24"/>
          <w:lang w:eastAsia="it-IT"/>
        </w:rPr>
        <w:t>traversando una delicata fase di transizione, caratterizzata</w:t>
      </w:r>
      <w:r w:rsidR="00486F4F">
        <w:rPr>
          <w:rFonts w:asciiTheme="majorHAnsi" w:hAnsiTheme="majorHAnsi"/>
          <w:szCs w:val="24"/>
          <w:lang w:eastAsia="it-IT"/>
        </w:rPr>
        <w:t>,</w:t>
      </w:r>
      <w:r w:rsidR="00460B63">
        <w:rPr>
          <w:rFonts w:asciiTheme="majorHAnsi" w:hAnsiTheme="majorHAnsi"/>
          <w:szCs w:val="24"/>
          <w:lang w:eastAsia="it-IT"/>
        </w:rPr>
        <w:t xml:space="preserve"> da un lato</w:t>
      </w:r>
      <w:r w:rsidR="00486F4F">
        <w:rPr>
          <w:rFonts w:asciiTheme="majorHAnsi" w:hAnsiTheme="majorHAnsi"/>
          <w:szCs w:val="24"/>
          <w:lang w:eastAsia="it-IT"/>
        </w:rPr>
        <w:t>,</w:t>
      </w:r>
      <w:r w:rsidR="00460B63">
        <w:rPr>
          <w:rFonts w:asciiTheme="majorHAnsi" w:hAnsiTheme="majorHAnsi"/>
          <w:szCs w:val="24"/>
          <w:lang w:eastAsia="it-IT"/>
        </w:rPr>
        <w:t xml:space="preserve"> dalla crescita d</w:t>
      </w:r>
      <w:r w:rsidR="00627088">
        <w:rPr>
          <w:rFonts w:asciiTheme="majorHAnsi" w:hAnsiTheme="majorHAnsi"/>
          <w:szCs w:val="24"/>
          <w:lang w:eastAsia="it-IT"/>
        </w:rPr>
        <w:t>e</w:t>
      </w:r>
      <w:r w:rsidR="00460B63">
        <w:rPr>
          <w:rFonts w:asciiTheme="majorHAnsi" w:hAnsiTheme="majorHAnsi"/>
          <w:szCs w:val="24"/>
          <w:lang w:eastAsia="it-IT"/>
        </w:rPr>
        <w:t>i player industriali e</w:t>
      </w:r>
      <w:r w:rsidR="00486F4F">
        <w:rPr>
          <w:rFonts w:asciiTheme="majorHAnsi" w:hAnsiTheme="majorHAnsi"/>
          <w:szCs w:val="24"/>
          <w:lang w:eastAsia="it-IT"/>
        </w:rPr>
        <w:t>,</w:t>
      </w:r>
      <w:r w:rsidR="00460B63">
        <w:rPr>
          <w:rFonts w:asciiTheme="majorHAnsi" w:hAnsiTheme="majorHAnsi"/>
          <w:szCs w:val="24"/>
          <w:lang w:eastAsia="it-IT"/>
        </w:rPr>
        <w:t xml:space="preserve"> dall’altro</w:t>
      </w:r>
      <w:r w:rsidR="00486F4F">
        <w:rPr>
          <w:rFonts w:asciiTheme="majorHAnsi" w:hAnsiTheme="majorHAnsi"/>
          <w:szCs w:val="24"/>
          <w:lang w:eastAsia="it-IT"/>
        </w:rPr>
        <w:t>,</w:t>
      </w:r>
      <w:r w:rsidR="00460B63">
        <w:rPr>
          <w:rFonts w:asciiTheme="majorHAnsi" w:hAnsiTheme="majorHAnsi"/>
          <w:szCs w:val="24"/>
          <w:lang w:eastAsia="it-IT"/>
        </w:rPr>
        <w:t xml:space="preserve"> dal persistere di criticità nel quadro normativo e di governance.</w:t>
      </w:r>
      <w:r w:rsidR="00627088">
        <w:rPr>
          <w:rFonts w:asciiTheme="majorHAnsi" w:hAnsiTheme="majorHAnsi"/>
          <w:szCs w:val="24"/>
          <w:lang w:eastAsia="it-IT"/>
        </w:rPr>
        <w:t xml:space="preserve"> Aggregazioni, razionalizzazioni e casi di eccellenza nell’intera filiera si accompagnano a </w:t>
      </w:r>
      <w:r w:rsidR="00295827">
        <w:rPr>
          <w:rFonts w:asciiTheme="majorHAnsi" w:hAnsiTheme="majorHAnsi"/>
          <w:szCs w:val="24"/>
          <w:lang w:eastAsia="it-IT"/>
        </w:rPr>
        <w:t>situazioni</w:t>
      </w:r>
      <w:r w:rsidR="00627088">
        <w:rPr>
          <w:rFonts w:asciiTheme="majorHAnsi" w:hAnsiTheme="majorHAnsi"/>
          <w:szCs w:val="24"/>
          <w:lang w:eastAsia="it-IT"/>
        </w:rPr>
        <w:t xml:space="preserve"> ancora </w:t>
      </w:r>
      <w:r w:rsidR="00935E14">
        <w:rPr>
          <w:rFonts w:asciiTheme="majorHAnsi" w:hAnsiTheme="majorHAnsi"/>
          <w:szCs w:val="24"/>
          <w:lang w:eastAsia="it-IT"/>
        </w:rPr>
        <w:t>inadeguate</w:t>
      </w:r>
      <w:r w:rsidR="00627088">
        <w:rPr>
          <w:rFonts w:asciiTheme="majorHAnsi" w:hAnsiTheme="majorHAnsi"/>
          <w:szCs w:val="24"/>
          <w:lang w:eastAsia="it-IT"/>
        </w:rPr>
        <w:t xml:space="preserve"> rispetto ai target ambientali.</w:t>
      </w:r>
    </w:p>
    <w:p w14:paraId="4C6FB603" w14:textId="048297F8" w:rsidR="00197905" w:rsidRPr="000E680B" w:rsidRDefault="00197905" w:rsidP="004D1500">
      <w:pPr>
        <w:tabs>
          <w:tab w:val="left" w:pos="4437"/>
        </w:tabs>
        <w:spacing w:after="100"/>
        <w:jc w:val="both"/>
        <w:rPr>
          <w:rFonts w:asciiTheme="majorHAnsi" w:hAnsiTheme="majorHAnsi"/>
          <w:szCs w:val="24"/>
          <w:lang w:eastAsia="it-IT"/>
        </w:rPr>
      </w:pPr>
      <w:r>
        <w:rPr>
          <w:rFonts w:asciiTheme="majorHAnsi" w:hAnsiTheme="majorHAnsi"/>
          <w:szCs w:val="24"/>
          <w:lang w:eastAsia="it-IT"/>
        </w:rPr>
        <w:t>Il WAS A</w:t>
      </w:r>
      <w:r w:rsidRPr="00A40FD1">
        <w:rPr>
          <w:rFonts w:asciiTheme="majorHAnsi" w:hAnsiTheme="majorHAnsi"/>
          <w:szCs w:val="24"/>
          <w:lang w:eastAsia="it-IT"/>
        </w:rPr>
        <w:t xml:space="preserve">nnual Report 2017, </w:t>
      </w:r>
      <w:r w:rsidR="009C22A6">
        <w:rPr>
          <w:rFonts w:asciiTheme="majorHAnsi" w:hAnsiTheme="majorHAnsi"/>
          <w:szCs w:val="24"/>
          <w:lang w:eastAsia="it-IT"/>
        </w:rPr>
        <w:t>sintetizzato in</w:t>
      </w:r>
      <w:r w:rsidRPr="00A40FD1">
        <w:rPr>
          <w:rFonts w:asciiTheme="majorHAnsi" w:hAnsiTheme="majorHAnsi"/>
          <w:szCs w:val="24"/>
          <w:lang w:eastAsia="it-IT"/>
        </w:rPr>
        <w:t xml:space="preserve"> questo documento, </w:t>
      </w:r>
      <w:r w:rsidR="004D51ED">
        <w:rPr>
          <w:rFonts w:asciiTheme="majorHAnsi" w:hAnsiTheme="majorHAnsi"/>
          <w:szCs w:val="24"/>
          <w:lang w:eastAsia="it-IT"/>
        </w:rPr>
        <w:t xml:space="preserve">traccia il </w:t>
      </w:r>
      <w:r w:rsidRPr="000E680B">
        <w:rPr>
          <w:rFonts w:asciiTheme="majorHAnsi" w:hAnsiTheme="majorHAnsi"/>
          <w:szCs w:val="24"/>
          <w:lang w:eastAsia="it-IT"/>
        </w:rPr>
        <w:t xml:space="preserve">quadro del comparto, </w:t>
      </w:r>
      <w:r w:rsidR="00686CFD">
        <w:rPr>
          <w:rFonts w:asciiTheme="majorHAnsi" w:hAnsiTheme="majorHAnsi"/>
          <w:szCs w:val="24"/>
          <w:lang w:eastAsia="it-IT"/>
        </w:rPr>
        <w:t>rileva</w:t>
      </w:r>
      <w:r w:rsidR="00E234A7">
        <w:rPr>
          <w:rFonts w:asciiTheme="majorHAnsi" w:hAnsiTheme="majorHAnsi"/>
          <w:szCs w:val="24"/>
          <w:lang w:eastAsia="it-IT"/>
        </w:rPr>
        <w:t xml:space="preserve"> </w:t>
      </w:r>
      <w:r w:rsidR="00686CFD">
        <w:rPr>
          <w:rFonts w:asciiTheme="majorHAnsi" w:hAnsiTheme="majorHAnsi"/>
          <w:szCs w:val="24"/>
          <w:lang w:eastAsia="it-IT"/>
        </w:rPr>
        <w:t xml:space="preserve">investimenti e operazioni straordinarie per delineare le tendenze strategiche prevalenti. </w:t>
      </w:r>
      <w:r w:rsidR="00492E17">
        <w:rPr>
          <w:rFonts w:asciiTheme="majorHAnsi" w:hAnsiTheme="majorHAnsi"/>
          <w:szCs w:val="24"/>
          <w:lang w:eastAsia="it-IT"/>
        </w:rPr>
        <w:t>Lo scopo è disegnare le linee salienti di una strategia nazionale per i rifiuti al 2030.</w:t>
      </w:r>
    </w:p>
    <w:p w14:paraId="501923F7" w14:textId="61F731A3" w:rsidR="00197905" w:rsidRPr="00EF0E6B" w:rsidRDefault="00137580" w:rsidP="004D1500">
      <w:pPr>
        <w:tabs>
          <w:tab w:val="left" w:pos="4437"/>
        </w:tabs>
        <w:spacing w:after="100"/>
        <w:jc w:val="both"/>
        <w:rPr>
          <w:rFonts w:asciiTheme="majorHAnsi" w:hAnsiTheme="majorHAnsi"/>
          <w:color w:val="FF0000"/>
          <w:szCs w:val="24"/>
          <w:lang w:eastAsia="it-IT"/>
        </w:rPr>
      </w:pPr>
      <w:r>
        <w:rPr>
          <w:rFonts w:asciiTheme="majorHAnsi" w:hAnsiTheme="majorHAnsi"/>
          <w:szCs w:val="24"/>
          <w:lang w:eastAsia="it-IT"/>
        </w:rPr>
        <w:t xml:space="preserve">Il rapporto </w:t>
      </w:r>
      <w:r w:rsidR="00476080">
        <w:rPr>
          <w:rFonts w:asciiTheme="majorHAnsi" w:hAnsiTheme="majorHAnsi"/>
          <w:szCs w:val="24"/>
          <w:lang w:eastAsia="it-IT"/>
        </w:rPr>
        <w:t>esamina</w:t>
      </w:r>
      <w:r w:rsidR="00783958">
        <w:rPr>
          <w:rFonts w:asciiTheme="majorHAnsi" w:hAnsiTheme="majorHAnsi"/>
          <w:szCs w:val="24"/>
          <w:lang w:eastAsia="it-IT"/>
        </w:rPr>
        <w:t xml:space="preserve"> </w:t>
      </w:r>
      <w:r w:rsidR="00197905" w:rsidRPr="002E6CA7">
        <w:rPr>
          <w:rFonts w:asciiTheme="majorHAnsi" w:hAnsiTheme="majorHAnsi"/>
          <w:szCs w:val="24"/>
          <w:lang w:eastAsia="it-IT"/>
        </w:rPr>
        <w:t xml:space="preserve">lo </w:t>
      </w:r>
      <w:r w:rsidR="00197905" w:rsidRPr="00612BBF">
        <w:rPr>
          <w:rFonts w:asciiTheme="majorHAnsi" w:hAnsiTheme="majorHAnsi"/>
          <w:b/>
          <w:szCs w:val="24"/>
          <w:lang w:eastAsia="it-IT"/>
        </w:rPr>
        <w:t>scenario competitivo</w:t>
      </w:r>
      <w:r w:rsidR="00197905" w:rsidRPr="002E6CA7">
        <w:rPr>
          <w:rFonts w:asciiTheme="majorHAnsi" w:hAnsiTheme="majorHAnsi"/>
          <w:szCs w:val="24"/>
          <w:lang w:eastAsia="it-IT"/>
        </w:rPr>
        <w:t xml:space="preserve">, </w:t>
      </w:r>
      <w:r w:rsidR="00476080">
        <w:rPr>
          <w:rFonts w:asciiTheme="majorHAnsi" w:hAnsiTheme="majorHAnsi"/>
          <w:szCs w:val="24"/>
          <w:lang w:eastAsia="it-IT"/>
        </w:rPr>
        <w:t xml:space="preserve">considerando i </w:t>
      </w:r>
      <w:r w:rsidR="00197905">
        <w:rPr>
          <w:rFonts w:asciiTheme="majorHAnsi" w:hAnsiTheme="majorHAnsi"/>
          <w:szCs w:val="24"/>
          <w:lang w:eastAsia="it-IT"/>
        </w:rPr>
        <w:t>100</w:t>
      </w:r>
      <w:r w:rsidR="00197905" w:rsidRPr="00253786">
        <w:rPr>
          <w:rFonts w:asciiTheme="majorHAnsi" w:hAnsiTheme="majorHAnsi"/>
          <w:szCs w:val="24"/>
          <w:lang w:eastAsia="it-IT"/>
        </w:rPr>
        <w:t xml:space="preserve"> maggiori player </w:t>
      </w:r>
      <w:r w:rsidR="00476080">
        <w:rPr>
          <w:rFonts w:asciiTheme="majorHAnsi" w:hAnsiTheme="majorHAnsi"/>
          <w:szCs w:val="24"/>
          <w:lang w:eastAsia="it-IT"/>
        </w:rPr>
        <w:t xml:space="preserve">della raccolta </w:t>
      </w:r>
      <w:r w:rsidR="00197905" w:rsidRPr="00253786">
        <w:rPr>
          <w:rFonts w:asciiTheme="majorHAnsi" w:hAnsiTheme="majorHAnsi"/>
          <w:szCs w:val="24"/>
          <w:lang w:eastAsia="it-IT"/>
        </w:rPr>
        <w:t>dei rifiuti urbani</w:t>
      </w:r>
      <w:r w:rsidR="00197905">
        <w:rPr>
          <w:rFonts w:asciiTheme="majorHAnsi" w:hAnsiTheme="majorHAnsi"/>
          <w:szCs w:val="24"/>
          <w:lang w:eastAsia="it-IT"/>
        </w:rPr>
        <w:t>. Da un lato, cresce il peso de</w:t>
      </w:r>
      <w:r w:rsidR="00826CCD">
        <w:rPr>
          <w:rFonts w:asciiTheme="majorHAnsi" w:hAnsiTheme="majorHAnsi"/>
          <w:szCs w:val="24"/>
          <w:lang w:eastAsia="it-IT"/>
        </w:rPr>
        <w:t>lle</w:t>
      </w:r>
      <w:r w:rsidR="00197905">
        <w:rPr>
          <w:rFonts w:asciiTheme="majorHAnsi" w:hAnsiTheme="majorHAnsi"/>
          <w:szCs w:val="24"/>
          <w:lang w:eastAsia="it-IT"/>
        </w:rPr>
        <w:t xml:space="preserve"> grandi </w:t>
      </w:r>
      <w:r w:rsidR="00B35AEE">
        <w:rPr>
          <w:rFonts w:asciiTheme="majorHAnsi" w:hAnsiTheme="majorHAnsi"/>
          <w:szCs w:val="24"/>
          <w:lang w:eastAsia="it-IT"/>
        </w:rPr>
        <w:t>multiutility</w:t>
      </w:r>
      <w:r w:rsidR="00197905">
        <w:rPr>
          <w:rFonts w:asciiTheme="majorHAnsi" w:hAnsiTheme="majorHAnsi"/>
          <w:szCs w:val="24"/>
          <w:lang w:eastAsia="it-IT"/>
        </w:rPr>
        <w:t xml:space="preserve">, mentre, dall’altro, </w:t>
      </w:r>
      <w:r w:rsidR="00F316F6">
        <w:rPr>
          <w:rFonts w:asciiTheme="majorHAnsi" w:hAnsiTheme="majorHAnsi"/>
          <w:szCs w:val="24"/>
          <w:lang w:eastAsia="it-IT"/>
        </w:rPr>
        <w:t xml:space="preserve">permane </w:t>
      </w:r>
      <w:r w:rsidR="00197905">
        <w:rPr>
          <w:rFonts w:asciiTheme="majorHAnsi" w:hAnsiTheme="majorHAnsi"/>
          <w:szCs w:val="24"/>
          <w:lang w:eastAsia="it-IT"/>
        </w:rPr>
        <w:t>un</w:t>
      </w:r>
      <w:r w:rsidR="00F316F6">
        <w:rPr>
          <w:rFonts w:asciiTheme="majorHAnsi" w:hAnsiTheme="majorHAnsi"/>
          <w:szCs w:val="24"/>
          <w:lang w:eastAsia="it-IT"/>
        </w:rPr>
        <w:t xml:space="preserve">a marcata </w:t>
      </w:r>
      <w:r w:rsidR="00197905">
        <w:rPr>
          <w:rFonts w:asciiTheme="majorHAnsi" w:hAnsiTheme="majorHAnsi"/>
          <w:szCs w:val="24"/>
          <w:lang w:eastAsia="it-IT"/>
        </w:rPr>
        <w:t xml:space="preserve">frammentazione </w:t>
      </w:r>
      <w:r w:rsidR="00F316F6">
        <w:rPr>
          <w:rFonts w:asciiTheme="majorHAnsi" w:hAnsiTheme="majorHAnsi"/>
          <w:szCs w:val="24"/>
          <w:lang w:eastAsia="it-IT"/>
        </w:rPr>
        <w:t>con</w:t>
      </w:r>
      <w:r w:rsidR="00197905">
        <w:rPr>
          <w:rFonts w:asciiTheme="majorHAnsi" w:hAnsiTheme="majorHAnsi"/>
          <w:szCs w:val="24"/>
          <w:lang w:eastAsia="it-IT"/>
        </w:rPr>
        <w:t xml:space="preserve"> una miriade di piccoli </w:t>
      </w:r>
      <w:r w:rsidR="00197905" w:rsidRPr="009E0608">
        <w:rPr>
          <w:rFonts w:asciiTheme="majorHAnsi" w:hAnsiTheme="majorHAnsi"/>
          <w:szCs w:val="24"/>
          <w:lang w:eastAsia="it-IT"/>
        </w:rPr>
        <w:t xml:space="preserve">operatori. </w:t>
      </w:r>
      <w:r w:rsidR="00C757F3">
        <w:rPr>
          <w:rFonts w:asciiTheme="majorHAnsi" w:hAnsiTheme="majorHAnsi"/>
          <w:szCs w:val="24"/>
          <w:lang w:eastAsia="it-IT"/>
        </w:rPr>
        <w:t>Allo stesso modo</w:t>
      </w:r>
      <w:r w:rsidR="004B533A">
        <w:rPr>
          <w:rFonts w:asciiTheme="majorHAnsi" w:hAnsiTheme="majorHAnsi"/>
          <w:szCs w:val="24"/>
          <w:lang w:eastAsia="it-IT"/>
        </w:rPr>
        <w:t xml:space="preserve"> i</w:t>
      </w:r>
      <w:r w:rsidR="00197905" w:rsidRPr="009E0608">
        <w:rPr>
          <w:rFonts w:asciiTheme="majorHAnsi" w:hAnsiTheme="majorHAnsi"/>
          <w:szCs w:val="24"/>
          <w:lang w:eastAsia="it-IT"/>
        </w:rPr>
        <w:t xml:space="preserve">l segmento della selezione si sta </w:t>
      </w:r>
      <w:r w:rsidR="00197905">
        <w:rPr>
          <w:rFonts w:asciiTheme="majorHAnsi" w:hAnsiTheme="majorHAnsi"/>
          <w:szCs w:val="24"/>
          <w:lang w:eastAsia="it-IT"/>
        </w:rPr>
        <w:t xml:space="preserve">concentrando, grazie </w:t>
      </w:r>
      <w:r w:rsidR="006C0FA7">
        <w:rPr>
          <w:rFonts w:asciiTheme="majorHAnsi" w:hAnsiTheme="majorHAnsi"/>
          <w:szCs w:val="24"/>
          <w:lang w:eastAsia="it-IT"/>
        </w:rPr>
        <w:t>anche</w:t>
      </w:r>
      <w:r w:rsidR="00125893">
        <w:rPr>
          <w:rFonts w:asciiTheme="majorHAnsi" w:hAnsiTheme="majorHAnsi"/>
          <w:szCs w:val="24"/>
          <w:lang w:eastAsia="it-IT"/>
        </w:rPr>
        <w:t xml:space="preserve"> </w:t>
      </w:r>
      <w:r w:rsidR="004B533A">
        <w:rPr>
          <w:rFonts w:asciiTheme="majorHAnsi" w:hAnsiTheme="majorHAnsi"/>
          <w:szCs w:val="24"/>
          <w:lang w:eastAsia="it-IT"/>
        </w:rPr>
        <w:t xml:space="preserve">alle strategie di integrazione lungo la value chain </w:t>
      </w:r>
      <w:r w:rsidR="00197905">
        <w:rPr>
          <w:rFonts w:asciiTheme="majorHAnsi" w:hAnsiTheme="majorHAnsi"/>
          <w:szCs w:val="24"/>
          <w:lang w:eastAsia="it-IT"/>
        </w:rPr>
        <w:t xml:space="preserve">dei </w:t>
      </w:r>
      <w:r w:rsidR="004B533A">
        <w:rPr>
          <w:rFonts w:asciiTheme="majorHAnsi" w:hAnsiTheme="majorHAnsi"/>
          <w:szCs w:val="24"/>
          <w:lang w:eastAsia="it-IT"/>
        </w:rPr>
        <w:t xml:space="preserve">grandi </w:t>
      </w:r>
      <w:r w:rsidR="00197905">
        <w:rPr>
          <w:rFonts w:asciiTheme="majorHAnsi" w:hAnsiTheme="majorHAnsi"/>
          <w:szCs w:val="24"/>
          <w:lang w:eastAsia="it-IT"/>
        </w:rPr>
        <w:t>player</w:t>
      </w:r>
      <w:r w:rsidR="00197905" w:rsidRPr="00253786">
        <w:rPr>
          <w:rFonts w:asciiTheme="majorHAnsi" w:hAnsiTheme="majorHAnsi"/>
          <w:szCs w:val="24"/>
          <w:lang w:eastAsia="it-IT"/>
        </w:rPr>
        <w:t xml:space="preserve">. </w:t>
      </w:r>
      <w:r w:rsidR="00053AEA">
        <w:rPr>
          <w:rFonts w:asciiTheme="majorHAnsi" w:hAnsiTheme="majorHAnsi"/>
          <w:szCs w:val="24"/>
          <w:lang w:eastAsia="it-IT"/>
        </w:rPr>
        <w:t xml:space="preserve">Nel complesso dei due segmenti, il settore </w:t>
      </w:r>
      <w:r w:rsidR="00F44300">
        <w:rPr>
          <w:rFonts w:asciiTheme="majorHAnsi" w:hAnsiTheme="majorHAnsi"/>
          <w:szCs w:val="24"/>
          <w:lang w:eastAsia="it-IT"/>
        </w:rPr>
        <w:t xml:space="preserve">nel 2016 </w:t>
      </w:r>
      <w:r w:rsidR="00053AEA">
        <w:rPr>
          <w:rFonts w:asciiTheme="majorHAnsi" w:hAnsiTheme="majorHAnsi"/>
          <w:szCs w:val="24"/>
          <w:lang w:eastAsia="it-IT"/>
        </w:rPr>
        <w:t>assomma 9,6 miliardi di eu</w:t>
      </w:r>
      <w:r w:rsidR="00783958">
        <w:rPr>
          <w:rFonts w:asciiTheme="majorHAnsi" w:hAnsiTheme="majorHAnsi"/>
          <w:szCs w:val="24"/>
          <w:lang w:eastAsia="it-IT"/>
        </w:rPr>
        <w:t>ro di valore dell</w:t>
      </w:r>
      <w:r w:rsidR="004C4A89">
        <w:rPr>
          <w:rFonts w:asciiTheme="majorHAnsi" w:hAnsiTheme="majorHAnsi"/>
          <w:szCs w:val="24"/>
          <w:lang w:eastAsia="it-IT"/>
        </w:rPr>
        <w:t>a</w:t>
      </w:r>
      <w:r w:rsidR="00783958">
        <w:rPr>
          <w:rFonts w:asciiTheme="majorHAnsi" w:hAnsiTheme="majorHAnsi"/>
          <w:szCs w:val="24"/>
          <w:lang w:eastAsia="it-IT"/>
        </w:rPr>
        <w:t xml:space="preserve"> produzione e</w:t>
      </w:r>
      <w:r w:rsidR="00053AEA">
        <w:rPr>
          <w:rFonts w:asciiTheme="majorHAnsi" w:hAnsiTheme="majorHAnsi"/>
          <w:szCs w:val="24"/>
          <w:lang w:eastAsia="it-IT"/>
        </w:rPr>
        <w:t xml:space="preserve"> oltre 200 imprese.</w:t>
      </w:r>
    </w:p>
    <w:p w14:paraId="1C3876D6" w14:textId="40EDC458" w:rsidR="00623984" w:rsidRDefault="00197905" w:rsidP="004D1500">
      <w:pPr>
        <w:tabs>
          <w:tab w:val="left" w:pos="4437"/>
        </w:tabs>
        <w:spacing w:after="100"/>
        <w:jc w:val="both"/>
        <w:rPr>
          <w:rFonts w:asciiTheme="majorHAnsi" w:hAnsiTheme="majorHAnsi"/>
          <w:szCs w:val="24"/>
          <w:lang w:eastAsia="it-IT"/>
        </w:rPr>
      </w:pPr>
      <w:r>
        <w:rPr>
          <w:rFonts w:asciiTheme="majorHAnsi" w:hAnsiTheme="majorHAnsi"/>
          <w:szCs w:val="24"/>
          <w:lang w:eastAsia="it-IT"/>
        </w:rPr>
        <w:t>Nel</w:t>
      </w:r>
      <w:r w:rsidR="003F1220">
        <w:rPr>
          <w:rFonts w:asciiTheme="majorHAnsi" w:hAnsiTheme="majorHAnsi"/>
          <w:szCs w:val="24"/>
          <w:lang w:eastAsia="it-IT"/>
        </w:rPr>
        <w:t xml:space="preserve"> 2016 sono state </w:t>
      </w:r>
      <w:r w:rsidR="005E5C89">
        <w:rPr>
          <w:rFonts w:asciiTheme="majorHAnsi" w:hAnsiTheme="majorHAnsi"/>
          <w:szCs w:val="24"/>
          <w:lang w:eastAsia="it-IT"/>
        </w:rPr>
        <w:t>censite</w:t>
      </w:r>
      <w:r w:rsidR="003F1220">
        <w:rPr>
          <w:rFonts w:asciiTheme="majorHAnsi" w:hAnsiTheme="majorHAnsi"/>
          <w:szCs w:val="24"/>
          <w:lang w:eastAsia="it-IT"/>
        </w:rPr>
        <w:t xml:space="preserve"> 45 </w:t>
      </w:r>
      <w:r w:rsidRPr="004D1500">
        <w:rPr>
          <w:rFonts w:asciiTheme="majorHAnsi" w:hAnsiTheme="majorHAnsi"/>
          <w:b/>
          <w:szCs w:val="24"/>
          <w:lang w:eastAsia="it-IT"/>
        </w:rPr>
        <w:t>operazioni straordinarie</w:t>
      </w:r>
      <w:r w:rsidR="00E51AD5">
        <w:rPr>
          <w:rFonts w:asciiTheme="majorHAnsi" w:hAnsiTheme="majorHAnsi"/>
          <w:b/>
          <w:szCs w:val="24"/>
          <w:lang w:eastAsia="it-IT"/>
        </w:rPr>
        <w:t xml:space="preserve">, </w:t>
      </w:r>
      <w:r w:rsidR="00E51AD5" w:rsidRPr="004D1500">
        <w:rPr>
          <w:rFonts w:asciiTheme="majorHAnsi" w:hAnsiTheme="majorHAnsi"/>
          <w:szCs w:val="24"/>
          <w:lang w:eastAsia="it-IT"/>
        </w:rPr>
        <w:t>finalizzate</w:t>
      </w:r>
      <w:r>
        <w:rPr>
          <w:rFonts w:asciiTheme="majorHAnsi" w:hAnsiTheme="majorHAnsi"/>
          <w:szCs w:val="24"/>
          <w:lang w:eastAsia="it-IT"/>
        </w:rPr>
        <w:t xml:space="preserve"> </w:t>
      </w:r>
      <w:r w:rsidR="00E51AD5">
        <w:rPr>
          <w:rFonts w:asciiTheme="majorHAnsi" w:hAnsiTheme="majorHAnsi"/>
          <w:szCs w:val="24"/>
          <w:lang w:eastAsia="it-IT"/>
        </w:rPr>
        <w:t xml:space="preserve">sia </w:t>
      </w:r>
      <w:r w:rsidR="00486F4F">
        <w:rPr>
          <w:rFonts w:asciiTheme="majorHAnsi" w:hAnsiTheme="majorHAnsi"/>
          <w:szCs w:val="24"/>
          <w:lang w:eastAsia="it-IT"/>
        </w:rPr>
        <w:t xml:space="preserve">a crescere tramite acquisizioni che </w:t>
      </w:r>
      <w:r w:rsidR="00E51AD5">
        <w:rPr>
          <w:rFonts w:asciiTheme="majorHAnsi" w:hAnsiTheme="majorHAnsi"/>
          <w:szCs w:val="24"/>
          <w:lang w:eastAsia="it-IT"/>
        </w:rPr>
        <w:t>a razionalizzare i portafogli dell</w:t>
      </w:r>
      <w:r w:rsidR="00263CA6">
        <w:rPr>
          <w:rFonts w:asciiTheme="majorHAnsi" w:hAnsiTheme="majorHAnsi"/>
          <w:szCs w:val="24"/>
          <w:lang w:eastAsia="it-IT"/>
        </w:rPr>
        <w:t>e</w:t>
      </w:r>
      <w:r w:rsidR="00E51AD5">
        <w:rPr>
          <w:rFonts w:asciiTheme="majorHAnsi" w:hAnsiTheme="majorHAnsi"/>
          <w:szCs w:val="24"/>
          <w:lang w:eastAsia="it-IT"/>
        </w:rPr>
        <w:t xml:space="preserve"> partecipa</w:t>
      </w:r>
      <w:r w:rsidR="00486F4F">
        <w:rPr>
          <w:rFonts w:asciiTheme="majorHAnsi" w:hAnsiTheme="majorHAnsi"/>
          <w:szCs w:val="24"/>
          <w:lang w:eastAsia="it-IT"/>
        </w:rPr>
        <w:t>-</w:t>
      </w:r>
      <w:r w:rsidR="00E51AD5">
        <w:rPr>
          <w:rFonts w:asciiTheme="majorHAnsi" w:hAnsiTheme="majorHAnsi"/>
          <w:szCs w:val="24"/>
          <w:lang w:eastAsia="it-IT"/>
        </w:rPr>
        <w:t>zio</w:t>
      </w:r>
      <w:r w:rsidR="00486F4F">
        <w:rPr>
          <w:rFonts w:asciiTheme="majorHAnsi" w:hAnsiTheme="majorHAnsi"/>
          <w:szCs w:val="24"/>
          <w:lang w:eastAsia="it-IT"/>
        </w:rPr>
        <w:t>ni esistenti</w:t>
      </w:r>
      <w:r w:rsidR="00E51AD5">
        <w:rPr>
          <w:rFonts w:asciiTheme="majorHAnsi" w:hAnsiTheme="majorHAnsi"/>
          <w:szCs w:val="24"/>
          <w:lang w:eastAsia="it-IT"/>
        </w:rPr>
        <w:t xml:space="preserve">. </w:t>
      </w:r>
      <w:r w:rsidR="00182E55">
        <w:rPr>
          <w:rFonts w:asciiTheme="majorHAnsi" w:hAnsiTheme="majorHAnsi"/>
          <w:szCs w:val="24"/>
          <w:lang w:eastAsia="it-IT"/>
        </w:rPr>
        <w:t xml:space="preserve">Alcune aggregazioni sono </w:t>
      </w:r>
      <w:r w:rsidR="00486F4F">
        <w:rPr>
          <w:rFonts w:asciiTheme="majorHAnsi" w:hAnsiTheme="majorHAnsi"/>
          <w:szCs w:val="24"/>
          <w:lang w:eastAsia="it-IT"/>
        </w:rPr>
        <w:t xml:space="preserve">altresì </w:t>
      </w:r>
      <w:r w:rsidR="00182E55">
        <w:rPr>
          <w:rFonts w:asciiTheme="majorHAnsi" w:hAnsiTheme="majorHAnsi"/>
          <w:szCs w:val="24"/>
          <w:lang w:eastAsia="it-IT"/>
        </w:rPr>
        <w:t xml:space="preserve">sorte per rispondere alle prescrizioni normative sugli ambiti </w:t>
      </w:r>
      <w:r w:rsidR="00C64240">
        <w:rPr>
          <w:rFonts w:asciiTheme="majorHAnsi" w:hAnsiTheme="majorHAnsi"/>
          <w:szCs w:val="24"/>
          <w:lang w:eastAsia="it-IT"/>
        </w:rPr>
        <w:t xml:space="preserve">territoriali </w:t>
      </w:r>
      <w:r w:rsidR="00182E55">
        <w:rPr>
          <w:rFonts w:asciiTheme="majorHAnsi" w:hAnsiTheme="majorHAnsi"/>
          <w:szCs w:val="24"/>
          <w:lang w:eastAsia="it-IT"/>
        </w:rPr>
        <w:t xml:space="preserve">ottimali.  </w:t>
      </w:r>
    </w:p>
    <w:p w14:paraId="52151B68" w14:textId="79FFDB24" w:rsidR="00B82F21" w:rsidRDefault="004D1EAA" w:rsidP="004D1500">
      <w:pPr>
        <w:tabs>
          <w:tab w:val="left" w:pos="4437"/>
        </w:tabs>
        <w:spacing w:after="100"/>
        <w:jc w:val="both"/>
        <w:rPr>
          <w:rFonts w:asciiTheme="majorHAnsi" w:hAnsiTheme="majorHAnsi"/>
          <w:szCs w:val="24"/>
          <w:lang w:eastAsia="it-IT"/>
        </w:rPr>
      </w:pPr>
      <w:r>
        <w:rPr>
          <w:rFonts w:asciiTheme="majorHAnsi" w:hAnsiTheme="majorHAnsi"/>
          <w:szCs w:val="24"/>
          <w:lang w:eastAsia="it-IT"/>
        </w:rPr>
        <w:t xml:space="preserve">Le </w:t>
      </w:r>
      <w:r w:rsidRPr="004D1500">
        <w:rPr>
          <w:rFonts w:asciiTheme="majorHAnsi" w:hAnsiTheme="majorHAnsi"/>
          <w:b/>
          <w:szCs w:val="24"/>
          <w:lang w:eastAsia="it-IT"/>
        </w:rPr>
        <w:t xml:space="preserve">tendenze </w:t>
      </w:r>
      <w:r w:rsidR="00197905" w:rsidRPr="004D1EAA">
        <w:rPr>
          <w:rFonts w:asciiTheme="majorHAnsi" w:hAnsiTheme="majorHAnsi"/>
          <w:b/>
          <w:szCs w:val="24"/>
          <w:lang w:eastAsia="it-IT"/>
        </w:rPr>
        <w:t>s</w:t>
      </w:r>
      <w:r w:rsidR="00197905" w:rsidRPr="00612BBF">
        <w:rPr>
          <w:rFonts w:asciiTheme="majorHAnsi" w:hAnsiTheme="majorHAnsi"/>
          <w:b/>
          <w:szCs w:val="24"/>
          <w:lang w:eastAsia="it-IT"/>
        </w:rPr>
        <w:t>trategic</w:t>
      </w:r>
      <w:r>
        <w:rPr>
          <w:rFonts w:asciiTheme="majorHAnsi" w:hAnsiTheme="majorHAnsi"/>
          <w:b/>
          <w:szCs w:val="24"/>
          <w:lang w:eastAsia="it-IT"/>
        </w:rPr>
        <w:t>he</w:t>
      </w:r>
      <w:r w:rsidR="00197905" w:rsidRPr="00813050">
        <w:rPr>
          <w:rFonts w:asciiTheme="majorHAnsi" w:hAnsiTheme="majorHAnsi"/>
          <w:szCs w:val="24"/>
          <w:lang w:eastAsia="it-IT"/>
        </w:rPr>
        <w:t xml:space="preserve"> </w:t>
      </w:r>
      <w:r>
        <w:rPr>
          <w:rFonts w:asciiTheme="majorHAnsi" w:hAnsiTheme="majorHAnsi"/>
          <w:szCs w:val="24"/>
          <w:lang w:eastAsia="it-IT"/>
        </w:rPr>
        <w:t xml:space="preserve">sono diversificate e, accanto ai già </w:t>
      </w:r>
      <w:r w:rsidR="00231909">
        <w:rPr>
          <w:rFonts w:asciiTheme="majorHAnsi" w:hAnsiTheme="majorHAnsi"/>
          <w:szCs w:val="24"/>
          <w:lang w:eastAsia="it-IT"/>
        </w:rPr>
        <w:t>avviati</w:t>
      </w:r>
      <w:r>
        <w:rPr>
          <w:rFonts w:asciiTheme="majorHAnsi" w:hAnsiTheme="majorHAnsi"/>
          <w:szCs w:val="24"/>
          <w:lang w:eastAsia="it-IT"/>
        </w:rPr>
        <w:t xml:space="preserve"> processi di industrializ</w:t>
      </w:r>
      <w:r w:rsidR="00744B2B">
        <w:rPr>
          <w:rFonts w:asciiTheme="majorHAnsi" w:hAnsiTheme="majorHAnsi"/>
          <w:szCs w:val="24"/>
          <w:lang w:eastAsia="it-IT"/>
        </w:rPr>
        <w:t>zazione e consolidamento guidati</w:t>
      </w:r>
      <w:r>
        <w:rPr>
          <w:rFonts w:asciiTheme="majorHAnsi" w:hAnsiTheme="majorHAnsi"/>
          <w:szCs w:val="24"/>
          <w:lang w:eastAsia="it-IT"/>
        </w:rPr>
        <w:t xml:space="preserve"> dai top player, si affacciano </w:t>
      </w:r>
      <w:r w:rsidR="00F76004">
        <w:rPr>
          <w:rFonts w:asciiTheme="majorHAnsi" w:hAnsiTheme="majorHAnsi"/>
          <w:szCs w:val="24"/>
          <w:lang w:eastAsia="it-IT"/>
        </w:rPr>
        <w:t xml:space="preserve">alcuni </w:t>
      </w:r>
      <w:r w:rsidRPr="004D1EAA">
        <w:rPr>
          <w:rFonts w:asciiTheme="majorHAnsi" w:hAnsiTheme="majorHAnsi"/>
          <w:szCs w:val="24"/>
          <w:lang w:eastAsia="it-IT"/>
        </w:rPr>
        <w:t xml:space="preserve">tentativi di </w:t>
      </w:r>
      <w:r w:rsidRPr="004D1500">
        <w:rPr>
          <w:rFonts w:asciiTheme="majorHAnsi" w:hAnsiTheme="majorHAnsi"/>
          <w:color w:val="000000" w:themeColor="text1"/>
          <w:szCs w:val="24"/>
        </w:rPr>
        <w:t>ritorno sui territori</w:t>
      </w:r>
      <w:r w:rsidRPr="004D1EAA">
        <w:rPr>
          <w:rFonts w:asciiTheme="majorHAnsi" w:hAnsiTheme="majorHAnsi"/>
          <w:color w:val="000000" w:themeColor="text1"/>
          <w:szCs w:val="24"/>
        </w:rPr>
        <w:t>, con</w:t>
      </w:r>
      <w:r>
        <w:rPr>
          <w:rFonts w:asciiTheme="majorHAnsi" w:hAnsiTheme="majorHAnsi"/>
          <w:color w:val="000000" w:themeColor="text1"/>
          <w:szCs w:val="24"/>
        </w:rPr>
        <w:t xml:space="preserve"> un ruolo più attivo dei Comuni tramite il modello in house e realtà totalmente pubbliche.</w:t>
      </w:r>
      <w:r w:rsidR="00CC78CD">
        <w:rPr>
          <w:rFonts w:asciiTheme="majorHAnsi" w:hAnsiTheme="majorHAnsi"/>
          <w:color w:val="000000" w:themeColor="text1"/>
          <w:szCs w:val="24"/>
        </w:rPr>
        <w:t xml:space="preserve"> Se le aggregazioni e la crescita industriale </w:t>
      </w:r>
      <w:r w:rsidR="00CC78CD">
        <w:rPr>
          <w:rFonts w:asciiTheme="majorHAnsi" w:hAnsiTheme="majorHAnsi"/>
          <w:szCs w:val="24"/>
          <w:lang w:eastAsia="it-IT"/>
        </w:rPr>
        <w:t xml:space="preserve">proseguono e accelerano, restano però </w:t>
      </w:r>
      <w:r w:rsidR="00CC5EA9">
        <w:rPr>
          <w:rFonts w:asciiTheme="majorHAnsi" w:hAnsiTheme="majorHAnsi"/>
          <w:szCs w:val="24"/>
          <w:lang w:eastAsia="it-IT"/>
        </w:rPr>
        <w:t>situazioni</w:t>
      </w:r>
      <w:r w:rsidR="00CC78CD">
        <w:rPr>
          <w:rFonts w:asciiTheme="majorHAnsi" w:hAnsiTheme="majorHAnsi"/>
          <w:szCs w:val="24"/>
          <w:lang w:eastAsia="it-IT"/>
        </w:rPr>
        <w:t xml:space="preserve"> </w:t>
      </w:r>
      <w:r w:rsidR="009B415C">
        <w:rPr>
          <w:rFonts w:asciiTheme="majorHAnsi" w:hAnsiTheme="majorHAnsi"/>
          <w:szCs w:val="24"/>
          <w:lang w:eastAsia="it-IT"/>
        </w:rPr>
        <w:t>arretrate, sia dal punto di vista gestionale che ambientale.</w:t>
      </w:r>
    </w:p>
    <w:p w14:paraId="75C372A0" w14:textId="22F80989" w:rsidR="00197905" w:rsidRPr="00F16F2F" w:rsidRDefault="00197905" w:rsidP="004D1500">
      <w:pPr>
        <w:tabs>
          <w:tab w:val="left" w:pos="4437"/>
        </w:tabs>
        <w:spacing w:after="100"/>
        <w:jc w:val="both"/>
        <w:rPr>
          <w:rFonts w:asciiTheme="majorHAnsi" w:hAnsiTheme="majorHAnsi"/>
          <w:szCs w:val="24"/>
          <w:lang w:eastAsia="it-IT"/>
        </w:rPr>
      </w:pPr>
      <w:r>
        <w:rPr>
          <w:rFonts w:asciiTheme="majorHAnsi" w:hAnsiTheme="majorHAnsi"/>
          <w:szCs w:val="24"/>
          <w:lang w:eastAsia="it-IT"/>
        </w:rPr>
        <w:t xml:space="preserve">I comparti del </w:t>
      </w:r>
      <w:r w:rsidRPr="00A33681">
        <w:rPr>
          <w:rFonts w:asciiTheme="majorHAnsi" w:hAnsiTheme="majorHAnsi"/>
          <w:szCs w:val="24"/>
          <w:lang w:eastAsia="it-IT"/>
        </w:rPr>
        <w:t>waste management</w:t>
      </w:r>
      <w:r>
        <w:rPr>
          <w:rFonts w:asciiTheme="majorHAnsi" w:hAnsiTheme="majorHAnsi"/>
          <w:szCs w:val="24"/>
          <w:lang w:eastAsia="it-IT"/>
        </w:rPr>
        <w:t xml:space="preserve"> delle </w:t>
      </w:r>
      <w:r w:rsidR="0084550F">
        <w:rPr>
          <w:rFonts w:asciiTheme="majorHAnsi" w:hAnsiTheme="majorHAnsi"/>
          <w:szCs w:val="24"/>
          <w:lang w:eastAsia="it-IT"/>
        </w:rPr>
        <w:t>princip</w:t>
      </w:r>
      <w:r w:rsidR="00B94F0D">
        <w:rPr>
          <w:rFonts w:asciiTheme="majorHAnsi" w:hAnsiTheme="majorHAnsi"/>
          <w:szCs w:val="24"/>
          <w:lang w:eastAsia="it-IT"/>
        </w:rPr>
        <w:t>a</w:t>
      </w:r>
      <w:r w:rsidR="0084550F">
        <w:rPr>
          <w:rFonts w:asciiTheme="majorHAnsi" w:hAnsiTheme="majorHAnsi"/>
          <w:szCs w:val="24"/>
          <w:lang w:eastAsia="it-IT"/>
        </w:rPr>
        <w:t>l</w:t>
      </w:r>
      <w:r w:rsidR="00B94F0D">
        <w:rPr>
          <w:rFonts w:asciiTheme="majorHAnsi" w:hAnsiTheme="majorHAnsi"/>
          <w:szCs w:val="24"/>
          <w:lang w:eastAsia="it-IT"/>
        </w:rPr>
        <w:t xml:space="preserve">i </w:t>
      </w:r>
      <w:r w:rsidRPr="004D1500">
        <w:rPr>
          <w:rFonts w:asciiTheme="majorHAnsi" w:hAnsiTheme="majorHAnsi"/>
          <w:b/>
          <w:szCs w:val="24"/>
          <w:lang w:eastAsia="it-IT"/>
        </w:rPr>
        <w:t>nazioni europee</w:t>
      </w:r>
      <w:r>
        <w:rPr>
          <w:rFonts w:asciiTheme="majorHAnsi" w:hAnsiTheme="majorHAnsi"/>
          <w:szCs w:val="24"/>
          <w:lang w:eastAsia="it-IT"/>
        </w:rPr>
        <w:t xml:space="preserve"> mostrano differenze </w:t>
      </w:r>
      <w:r w:rsidR="00B16277">
        <w:rPr>
          <w:rFonts w:asciiTheme="majorHAnsi" w:hAnsiTheme="majorHAnsi"/>
          <w:szCs w:val="24"/>
          <w:lang w:eastAsia="it-IT"/>
        </w:rPr>
        <w:t>sensibili</w:t>
      </w:r>
      <w:r w:rsidR="00792F47" w:rsidRPr="00792F47">
        <w:rPr>
          <w:rFonts w:asciiTheme="majorHAnsi" w:hAnsiTheme="majorHAnsi"/>
          <w:szCs w:val="24"/>
          <w:lang w:eastAsia="it-IT"/>
        </w:rPr>
        <w:t xml:space="preserve"> </w:t>
      </w:r>
      <w:r w:rsidR="00792F47">
        <w:rPr>
          <w:rFonts w:asciiTheme="majorHAnsi" w:hAnsiTheme="majorHAnsi"/>
          <w:szCs w:val="24"/>
          <w:lang w:eastAsia="it-IT"/>
        </w:rPr>
        <w:t>tra loro</w:t>
      </w:r>
      <w:r>
        <w:rPr>
          <w:rFonts w:asciiTheme="majorHAnsi" w:hAnsiTheme="majorHAnsi"/>
          <w:szCs w:val="24"/>
          <w:lang w:eastAsia="it-IT"/>
        </w:rPr>
        <w:t>, sia normativ</w:t>
      </w:r>
      <w:r w:rsidR="008B52E2">
        <w:rPr>
          <w:rFonts w:asciiTheme="majorHAnsi" w:hAnsiTheme="majorHAnsi"/>
          <w:szCs w:val="24"/>
          <w:lang w:eastAsia="it-IT"/>
        </w:rPr>
        <w:t>e</w:t>
      </w:r>
      <w:r>
        <w:rPr>
          <w:rFonts w:asciiTheme="majorHAnsi" w:hAnsiTheme="majorHAnsi"/>
          <w:szCs w:val="24"/>
          <w:lang w:eastAsia="it-IT"/>
        </w:rPr>
        <w:t>, che di governance ed industrial</w:t>
      </w:r>
      <w:r w:rsidR="008B52E2">
        <w:rPr>
          <w:rFonts w:asciiTheme="majorHAnsi" w:hAnsiTheme="majorHAnsi"/>
          <w:szCs w:val="24"/>
          <w:lang w:eastAsia="it-IT"/>
        </w:rPr>
        <w:t>i</w:t>
      </w:r>
      <w:r w:rsidRPr="00EF0E6B">
        <w:rPr>
          <w:rFonts w:asciiTheme="majorHAnsi" w:hAnsiTheme="majorHAnsi"/>
          <w:szCs w:val="24"/>
          <w:lang w:eastAsia="it-IT"/>
        </w:rPr>
        <w:t>.</w:t>
      </w:r>
      <w:r>
        <w:rPr>
          <w:rFonts w:asciiTheme="majorHAnsi" w:hAnsiTheme="majorHAnsi"/>
          <w:szCs w:val="24"/>
          <w:lang w:eastAsia="it-IT"/>
        </w:rPr>
        <w:t xml:space="preserve"> </w:t>
      </w:r>
      <w:r w:rsidRPr="004D1500">
        <w:rPr>
          <w:rFonts w:asciiTheme="majorHAnsi" w:hAnsiTheme="majorHAnsi"/>
          <w:szCs w:val="24"/>
          <w:lang w:eastAsia="it-IT"/>
        </w:rPr>
        <w:t>Germania</w:t>
      </w:r>
      <w:r>
        <w:rPr>
          <w:rFonts w:asciiTheme="majorHAnsi" w:hAnsiTheme="majorHAnsi"/>
          <w:szCs w:val="24"/>
          <w:lang w:eastAsia="it-IT"/>
        </w:rPr>
        <w:t xml:space="preserve">, </w:t>
      </w:r>
      <w:r w:rsidRPr="004D1500">
        <w:rPr>
          <w:rFonts w:asciiTheme="majorHAnsi" w:hAnsiTheme="majorHAnsi"/>
          <w:szCs w:val="24"/>
          <w:lang w:eastAsia="it-IT"/>
        </w:rPr>
        <w:t>Francia</w:t>
      </w:r>
      <w:r>
        <w:rPr>
          <w:rFonts w:asciiTheme="majorHAnsi" w:hAnsiTheme="majorHAnsi"/>
          <w:szCs w:val="24"/>
          <w:lang w:eastAsia="it-IT"/>
        </w:rPr>
        <w:t xml:space="preserve"> e </w:t>
      </w:r>
      <w:r w:rsidR="00792F47">
        <w:rPr>
          <w:rFonts w:asciiTheme="majorHAnsi" w:hAnsiTheme="majorHAnsi"/>
          <w:szCs w:val="24"/>
          <w:lang w:eastAsia="it-IT"/>
        </w:rPr>
        <w:t>Regno Unito</w:t>
      </w:r>
      <w:r w:rsidR="00C620B1">
        <w:rPr>
          <w:rFonts w:asciiTheme="majorHAnsi" w:hAnsiTheme="majorHAnsi"/>
          <w:szCs w:val="24"/>
          <w:lang w:eastAsia="it-IT"/>
        </w:rPr>
        <w:t xml:space="preserve"> hanno però tutte imprese grand</w:t>
      </w:r>
      <w:r w:rsidR="0020397B">
        <w:rPr>
          <w:rFonts w:asciiTheme="majorHAnsi" w:hAnsiTheme="majorHAnsi"/>
          <w:szCs w:val="24"/>
          <w:lang w:eastAsia="it-IT"/>
        </w:rPr>
        <w:t>i</w:t>
      </w:r>
      <w:r w:rsidR="00C620B1">
        <w:rPr>
          <w:rFonts w:asciiTheme="majorHAnsi" w:hAnsiTheme="majorHAnsi"/>
          <w:szCs w:val="24"/>
          <w:lang w:eastAsia="it-IT"/>
        </w:rPr>
        <w:t xml:space="preserve"> e internazionalizzate, la cui crescita è stata sicuramente agevolata da politiche e assetti di governance più stabili ed equilibrati di quelli ita</w:t>
      </w:r>
      <w:r w:rsidR="002F77F7">
        <w:rPr>
          <w:rFonts w:asciiTheme="majorHAnsi" w:hAnsiTheme="majorHAnsi"/>
          <w:szCs w:val="24"/>
          <w:lang w:eastAsia="it-IT"/>
        </w:rPr>
        <w:t>l</w:t>
      </w:r>
      <w:r w:rsidR="00C620B1">
        <w:rPr>
          <w:rFonts w:asciiTheme="majorHAnsi" w:hAnsiTheme="majorHAnsi"/>
          <w:szCs w:val="24"/>
          <w:lang w:eastAsia="it-IT"/>
        </w:rPr>
        <w:t>iani.</w:t>
      </w:r>
      <w:r w:rsidRPr="00F16F2F">
        <w:rPr>
          <w:rFonts w:asciiTheme="majorHAnsi" w:hAnsiTheme="majorHAnsi"/>
          <w:szCs w:val="24"/>
          <w:lang w:eastAsia="it-IT"/>
        </w:rPr>
        <w:t xml:space="preserve">   </w:t>
      </w:r>
    </w:p>
    <w:p w14:paraId="30A38BB4" w14:textId="3CA4A7B9" w:rsidR="00197905" w:rsidRDefault="00197905" w:rsidP="004D1500">
      <w:pPr>
        <w:tabs>
          <w:tab w:val="left" w:pos="4437"/>
        </w:tabs>
        <w:spacing w:after="100"/>
        <w:jc w:val="both"/>
        <w:rPr>
          <w:rFonts w:asciiTheme="majorHAnsi" w:hAnsiTheme="majorHAnsi"/>
          <w:b/>
          <w:noProof w:val="0"/>
          <w:color w:val="008C3C"/>
          <w:spacing w:val="-4"/>
          <w:sz w:val="28"/>
          <w:szCs w:val="24"/>
        </w:rPr>
      </w:pPr>
      <w:r w:rsidRPr="008C6E3B">
        <w:rPr>
          <w:rFonts w:asciiTheme="majorHAnsi" w:hAnsiTheme="majorHAnsi"/>
          <w:szCs w:val="24"/>
          <w:lang w:eastAsia="it-IT"/>
        </w:rPr>
        <w:t>I</w:t>
      </w:r>
      <w:r w:rsidR="003119D9">
        <w:rPr>
          <w:rFonts w:asciiTheme="majorHAnsi" w:hAnsiTheme="majorHAnsi"/>
          <w:szCs w:val="24"/>
          <w:lang w:eastAsia="it-IT"/>
        </w:rPr>
        <w:t xml:space="preserve">l disegno di una </w:t>
      </w:r>
      <w:r w:rsidR="003119D9" w:rsidRPr="004D1500">
        <w:rPr>
          <w:rFonts w:asciiTheme="majorHAnsi" w:hAnsiTheme="majorHAnsi"/>
          <w:b/>
          <w:szCs w:val="24"/>
          <w:lang w:eastAsia="it-IT"/>
        </w:rPr>
        <w:t>strategia nazionale per i rifiuti</w:t>
      </w:r>
      <w:r w:rsidR="003119D9">
        <w:rPr>
          <w:rFonts w:asciiTheme="majorHAnsi" w:hAnsiTheme="majorHAnsi"/>
          <w:szCs w:val="24"/>
          <w:lang w:eastAsia="it-IT"/>
        </w:rPr>
        <w:t xml:space="preserve"> è</w:t>
      </w:r>
      <w:r w:rsidR="008729D6">
        <w:rPr>
          <w:rFonts w:asciiTheme="majorHAnsi" w:hAnsiTheme="majorHAnsi"/>
          <w:szCs w:val="24"/>
          <w:lang w:eastAsia="it-IT"/>
        </w:rPr>
        <w:t>,</w:t>
      </w:r>
      <w:r w:rsidR="003119D9">
        <w:rPr>
          <w:rFonts w:asciiTheme="majorHAnsi" w:hAnsiTheme="majorHAnsi"/>
          <w:szCs w:val="24"/>
          <w:lang w:eastAsia="it-IT"/>
        </w:rPr>
        <w:t xml:space="preserve"> </w:t>
      </w:r>
      <w:r w:rsidR="002B3EBC">
        <w:rPr>
          <w:rFonts w:asciiTheme="majorHAnsi" w:hAnsiTheme="majorHAnsi"/>
          <w:szCs w:val="24"/>
          <w:lang w:eastAsia="it-IT"/>
        </w:rPr>
        <w:t>pertanto</w:t>
      </w:r>
      <w:r w:rsidR="008729D6">
        <w:rPr>
          <w:rFonts w:asciiTheme="majorHAnsi" w:hAnsiTheme="majorHAnsi"/>
          <w:szCs w:val="24"/>
          <w:lang w:eastAsia="it-IT"/>
        </w:rPr>
        <w:t>,</w:t>
      </w:r>
      <w:r w:rsidR="003119D9">
        <w:rPr>
          <w:rFonts w:asciiTheme="majorHAnsi" w:hAnsiTheme="majorHAnsi"/>
          <w:szCs w:val="24"/>
          <w:lang w:eastAsia="it-IT"/>
        </w:rPr>
        <w:t xml:space="preserve"> necessario per l’Italia i</w:t>
      </w:r>
      <w:r w:rsidRPr="008C6E3B">
        <w:rPr>
          <w:rFonts w:asciiTheme="majorHAnsi" w:hAnsiTheme="majorHAnsi"/>
          <w:szCs w:val="24"/>
          <w:lang w:eastAsia="it-IT"/>
        </w:rPr>
        <w:t>n vist</w:t>
      </w:r>
      <w:r>
        <w:rPr>
          <w:rFonts w:asciiTheme="majorHAnsi" w:hAnsiTheme="majorHAnsi"/>
          <w:szCs w:val="24"/>
          <w:lang w:eastAsia="it-IT"/>
        </w:rPr>
        <w:t xml:space="preserve">a dei </w:t>
      </w:r>
      <w:r w:rsidR="00A35164">
        <w:rPr>
          <w:rFonts w:asciiTheme="majorHAnsi" w:hAnsiTheme="majorHAnsi"/>
          <w:szCs w:val="24"/>
          <w:lang w:eastAsia="it-IT"/>
        </w:rPr>
        <w:t xml:space="preserve">nuovi </w:t>
      </w:r>
      <w:r>
        <w:rPr>
          <w:rFonts w:asciiTheme="majorHAnsi" w:hAnsiTheme="majorHAnsi"/>
          <w:szCs w:val="24"/>
          <w:lang w:eastAsia="it-IT"/>
        </w:rPr>
        <w:t>obiettivi europei</w:t>
      </w:r>
      <w:r w:rsidR="003119D9">
        <w:rPr>
          <w:rFonts w:asciiTheme="majorHAnsi" w:hAnsiTheme="majorHAnsi"/>
          <w:szCs w:val="24"/>
          <w:lang w:eastAsia="it-IT"/>
        </w:rPr>
        <w:t xml:space="preserve">. </w:t>
      </w:r>
      <w:r w:rsidR="008806CE">
        <w:rPr>
          <w:rFonts w:asciiTheme="majorHAnsi" w:hAnsiTheme="majorHAnsi"/>
          <w:szCs w:val="24"/>
          <w:lang w:eastAsia="it-IT"/>
        </w:rPr>
        <w:t>Si tracciano</w:t>
      </w:r>
      <w:r w:rsidRPr="008C6E3B">
        <w:rPr>
          <w:rFonts w:asciiTheme="majorHAnsi" w:hAnsiTheme="majorHAnsi"/>
          <w:szCs w:val="24"/>
          <w:lang w:eastAsia="it-IT"/>
        </w:rPr>
        <w:t xml:space="preserve">, </w:t>
      </w:r>
      <w:r w:rsidR="008806CE">
        <w:rPr>
          <w:rFonts w:asciiTheme="majorHAnsi" w:hAnsiTheme="majorHAnsi"/>
          <w:szCs w:val="24"/>
          <w:lang w:eastAsia="it-IT"/>
        </w:rPr>
        <w:t>quindi</w:t>
      </w:r>
      <w:r w:rsidR="009C4EFA">
        <w:rPr>
          <w:rFonts w:asciiTheme="majorHAnsi" w:hAnsiTheme="majorHAnsi"/>
          <w:szCs w:val="24"/>
          <w:lang w:eastAsia="it-IT"/>
        </w:rPr>
        <w:t>,</w:t>
      </w:r>
      <w:r w:rsidR="008806CE">
        <w:rPr>
          <w:rFonts w:asciiTheme="majorHAnsi" w:hAnsiTheme="majorHAnsi"/>
          <w:szCs w:val="24"/>
          <w:lang w:eastAsia="it-IT"/>
        </w:rPr>
        <w:t xml:space="preserve"> alcuni </w:t>
      </w:r>
      <w:r w:rsidR="008806CE" w:rsidRPr="00C152CF">
        <w:rPr>
          <w:rFonts w:asciiTheme="majorHAnsi" w:hAnsiTheme="majorHAnsi"/>
          <w:szCs w:val="24"/>
          <w:lang w:eastAsia="it-IT"/>
        </w:rPr>
        <w:t xml:space="preserve">possibili </w:t>
      </w:r>
      <w:r w:rsidRPr="004D1500">
        <w:rPr>
          <w:rFonts w:asciiTheme="majorHAnsi" w:hAnsiTheme="majorHAnsi"/>
          <w:szCs w:val="24"/>
          <w:lang w:eastAsia="it-IT"/>
        </w:rPr>
        <w:t xml:space="preserve">scenari </w:t>
      </w:r>
      <w:r w:rsidR="00D02DE0" w:rsidRPr="004D1500">
        <w:rPr>
          <w:rFonts w:asciiTheme="majorHAnsi" w:hAnsiTheme="majorHAnsi"/>
          <w:szCs w:val="24"/>
          <w:lang w:eastAsia="it-IT"/>
        </w:rPr>
        <w:t>al 2030</w:t>
      </w:r>
      <w:r w:rsidRPr="00C152CF">
        <w:rPr>
          <w:rFonts w:asciiTheme="majorHAnsi" w:hAnsiTheme="majorHAnsi"/>
          <w:szCs w:val="24"/>
          <w:lang w:eastAsia="it-IT"/>
        </w:rPr>
        <w:t xml:space="preserve"> </w:t>
      </w:r>
      <w:r w:rsidR="008806CE" w:rsidRPr="00CC7B89">
        <w:rPr>
          <w:rFonts w:asciiTheme="majorHAnsi" w:hAnsiTheme="majorHAnsi"/>
          <w:szCs w:val="24"/>
          <w:lang w:eastAsia="it-IT"/>
        </w:rPr>
        <w:t>per</w:t>
      </w:r>
      <w:r w:rsidR="008806CE">
        <w:rPr>
          <w:rFonts w:asciiTheme="majorHAnsi" w:hAnsiTheme="majorHAnsi"/>
          <w:szCs w:val="24"/>
          <w:lang w:eastAsia="it-IT"/>
        </w:rPr>
        <w:t xml:space="preserve"> il waste management</w:t>
      </w:r>
      <w:r w:rsidRPr="008C6E3B">
        <w:rPr>
          <w:rFonts w:asciiTheme="majorHAnsi" w:hAnsiTheme="majorHAnsi"/>
          <w:szCs w:val="24"/>
          <w:lang w:eastAsia="it-IT"/>
        </w:rPr>
        <w:t xml:space="preserve"> italiano</w:t>
      </w:r>
      <w:r>
        <w:rPr>
          <w:rFonts w:asciiTheme="majorHAnsi" w:hAnsiTheme="majorHAnsi"/>
          <w:szCs w:val="24"/>
          <w:lang w:eastAsia="it-IT"/>
        </w:rPr>
        <w:t xml:space="preserve">, valutando </w:t>
      </w:r>
      <w:r w:rsidR="008806CE">
        <w:rPr>
          <w:rFonts w:asciiTheme="majorHAnsi" w:hAnsiTheme="majorHAnsi"/>
          <w:szCs w:val="24"/>
          <w:lang w:eastAsia="it-IT"/>
        </w:rPr>
        <w:t xml:space="preserve">in particolare </w:t>
      </w:r>
      <w:r>
        <w:rPr>
          <w:rFonts w:asciiTheme="majorHAnsi" w:hAnsiTheme="majorHAnsi"/>
          <w:szCs w:val="24"/>
          <w:lang w:eastAsia="it-IT"/>
        </w:rPr>
        <w:t>l’adeguatezza del sistema impiantistico nazionale</w:t>
      </w:r>
      <w:r w:rsidRPr="008C6E3B">
        <w:rPr>
          <w:rFonts w:asciiTheme="majorHAnsi" w:hAnsiTheme="majorHAnsi"/>
          <w:szCs w:val="24"/>
          <w:lang w:eastAsia="it-IT"/>
        </w:rPr>
        <w:t>.</w:t>
      </w:r>
      <w:r w:rsidR="009C4EFA">
        <w:rPr>
          <w:rFonts w:asciiTheme="majorHAnsi" w:hAnsiTheme="majorHAnsi"/>
          <w:szCs w:val="24"/>
          <w:lang w:eastAsia="it-IT"/>
        </w:rPr>
        <w:t xml:space="preserve"> La strategia, oltre a dover prevedere elementi già no</w:t>
      </w:r>
      <w:r w:rsidR="00463D26">
        <w:rPr>
          <w:rFonts w:asciiTheme="majorHAnsi" w:hAnsiTheme="majorHAnsi"/>
          <w:szCs w:val="24"/>
          <w:lang w:eastAsia="it-IT"/>
        </w:rPr>
        <w:t>t</w:t>
      </w:r>
      <w:r w:rsidR="009C4EFA">
        <w:rPr>
          <w:rFonts w:asciiTheme="majorHAnsi" w:hAnsiTheme="majorHAnsi"/>
          <w:szCs w:val="24"/>
          <w:lang w:eastAsia="it-IT"/>
        </w:rPr>
        <w:t>i, c</w:t>
      </w:r>
      <w:r w:rsidR="00744B2B">
        <w:rPr>
          <w:rFonts w:asciiTheme="majorHAnsi" w:hAnsiTheme="majorHAnsi"/>
          <w:szCs w:val="24"/>
          <w:lang w:eastAsia="it-IT"/>
        </w:rPr>
        <w:t>ome la stabilità normativa, un’A</w:t>
      </w:r>
      <w:r w:rsidR="009C4EFA">
        <w:rPr>
          <w:rFonts w:asciiTheme="majorHAnsi" w:hAnsiTheme="majorHAnsi"/>
          <w:szCs w:val="24"/>
          <w:lang w:eastAsia="it-IT"/>
        </w:rPr>
        <w:t>utorità di reg</w:t>
      </w:r>
      <w:r w:rsidR="00463D26">
        <w:rPr>
          <w:rFonts w:asciiTheme="majorHAnsi" w:hAnsiTheme="majorHAnsi"/>
          <w:szCs w:val="24"/>
          <w:lang w:eastAsia="it-IT"/>
        </w:rPr>
        <w:t>olazione na</w:t>
      </w:r>
      <w:r w:rsidR="009C4EFA">
        <w:rPr>
          <w:rFonts w:asciiTheme="majorHAnsi" w:hAnsiTheme="majorHAnsi"/>
          <w:szCs w:val="24"/>
          <w:lang w:eastAsia="it-IT"/>
        </w:rPr>
        <w:t>z</w:t>
      </w:r>
      <w:r w:rsidR="00463D26">
        <w:rPr>
          <w:rFonts w:asciiTheme="majorHAnsi" w:hAnsiTheme="majorHAnsi"/>
          <w:szCs w:val="24"/>
          <w:lang w:eastAsia="it-IT"/>
        </w:rPr>
        <w:t>i</w:t>
      </w:r>
      <w:r w:rsidR="009C4EFA">
        <w:rPr>
          <w:rFonts w:asciiTheme="majorHAnsi" w:hAnsiTheme="majorHAnsi"/>
          <w:szCs w:val="24"/>
          <w:lang w:eastAsia="it-IT"/>
        </w:rPr>
        <w:t>onale indipendente e un</w:t>
      </w:r>
      <w:r w:rsidR="00463D26">
        <w:rPr>
          <w:rFonts w:asciiTheme="majorHAnsi" w:hAnsiTheme="majorHAnsi"/>
          <w:szCs w:val="24"/>
          <w:lang w:eastAsia="it-IT"/>
        </w:rPr>
        <w:t xml:space="preserve"> </w:t>
      </w:r>
      <w:r w:rsidR="009C4EFA">
        <w:rPr>
          <w:rFonts w:asciiTheme="majorHAnsi" w:hAnsiTheme="majorHAnsi"/>
          <w:szCs w:val="24"/>
          <w:lang w:eastAsia="it-IT"/>
        </w:rPr>
        <w:t>adeguat</w:t>
      </w:r>
      <w:r w:rsidR="00463D26">
        <w:rPr>
          <w:rFonts w:asciiTheme="majorHAnsi" w:hAnsiTheme="majorHAnsi"/>
          <w:szCs w:val="24"/>
          <w:lang w:eastAsia="it-IT"/>
        </w:rPr>
        <w:t>o piano</w:t>
      </w:r>
      <w:r w:rsidR="009C4EFA">
        <w:rPr>
          <w:rFonts w:asciiTheme="majorHAnsi" w:hAnsiTheme="majorHAnsi"/>
          <w:szCs w:val="24"/>
          <w:lang w:eastAsia="it-IT"/>
        </w:rPr>
        <w:t xml:space="preserve"> </w:t>
      </w:r>
      <w:r w:rsidR="0072284B">
        <w:rPr>
          <w:rFonts w:asciiTheme="majorHAnsi" w:hAnsiTheme="majorHAnsi"/>
          <w:szCs w:val="24"/>
          <w:lang w:eastAsia="it-IT"/>
        </w:rPr>
        <w:t>infrastrutturale</w:t>
      </w:r>
      <w:r w:rsidR="009C4EFA">
        <w:rPr>
          <w:rFonts w:asciiTheme="majorHAnsi" w:hAnsiTheme="majorHAnsi"/>
          <w:szCs w:val="24"/>
          <w:lang w:eastAsia="it-IT"/>
        </w:rPr>
        <w:t>, deve puntare a sup</w:t>
      </w:r>
      <w:r w:rsidR="00B346C2">
        <w:rPr>
          <w:rFonts w:asciiTheme="majorHAnsi" w:hAnsiTheme="majorHAnsi"/>
          <w:szCs w:val="24"/>
          <w:lang w:eastAsia="it-IT"/>
        </w:rPr>
        <w:t>p</w:t>
      </w:r>
      <w:r w:rsidR="00A35164">
        <w:rPr>
          <w:rFonts w:asciiTheme="majorHAnsi" w:hAnsiTheme="majorHAnsi"/>
          <w:szCs w:val="24"/>
          <w:lang w:eastAsia="it-IT"/>
        </w:rPr>
        <w:t xml:space="preserve">ortare l’industrializzazione, agevolare </w:t>
      </w:r>
      <w:r w:rsidR="009C4EFA">
        <w:rPr>
          <w:rFonts w:asciiTheme="majorHAnsi" w:hAnsiTheme="majorHAnsi"/>
          <w:szCs w:val="24"/>
          <w:lang w:eastAsia="it-IT"/>
        </w:rPr>
        <w:t xml:space="preserve">i processi di aggregazione </w:t>
      </w:r>
      <w:r w:rsidR="00B346C2">
        <w:rPr>
          <w:rFonts w:asciiTheme="majorHAnsi" w:hAnsiTheme="majorHAnsi"/>
          <w:szCs w:val="24"/>
          <w:lang w:eastAsia="it-IT"/>
        </w:rPr>
        <w:t>e creare le condizioni per finanziare gli invest</w:t>
      </w:r>
      <w:r w:rsidR="00463D26">
        <w:rPr>
          <w:rFonts w:asciiTheme="majorHAnsi" w:hAnsiTheme="majorHAnsi"/>
          <w:szCs w:val="24"/>
          <w:lang w:eastAsia="it-IT"/>
        </w:rPr>
        <w:t>i</w:t>
      </w:r>
      <w:r w:rsidR="00B346C2">
        <w:rPr>
          <w:rFonts w:asciiTheme="majorHAnsi" w:hAnsiTheme="majorHAnsi"/>
          <w:szCs w:val="24"/>
          <w:lang w:eastAsia="it-IT"/>
        </w:rPr>
        <w:t xml:space="preserve">menti. </w:t>
      </w:r>
      <w:r w:rsidR="009C4EFA">
        <w:rPr>
          <w:rFonts w:asciiTheme="majorHAnsi" w:hAnsiTheme="majorHAnsi"/>
          <w:szCs w:val="24"/>
          <w:lang w:eastAsia="it-IT"/>
        </w:rPr>
        <w:t xml:space="preserve"> </w:t>
      </w:r>
      <w:r>
        <w:rPr>
          <w:rFonts w:asciiTheme="majorHAnsi" w:hAnsiTheme="majorHAnsi"/>
          <w:b/>
          <w:noProof w:val="0"/>
          <w:color w:val="008C3C"/>
          <w:spacing w:val="-4"/>
          <w:sz w:val="28"/>
          <w:szCs w:val="24"/>
        </w:rPr>
        <w:br w:type="page"/>
      </w:r>
    </w:p>
    <w:p w14:paraId="4B8552C6" w14:textId="764E3065" w:rsidR="0025006E" w:rsidRDefault="0025006E" w:rsidP="004C7D70">
      <w:pPr>
        <w:tabs>
          <w:tab w:val="left" w:pos="4437"/>
        </w:tabs>
        <w:spacing w:after="100"/>
        <w:rPr>
          <w:rFonts w:asciiTheme="majorHAnsi" w:hAnsiTheme="majorHAnsi"/>
          <w:b/>
          <w:noProof w:val="0"/>
          <w:color w:val="008C3C"/>
          <w:spacing w:val="-4"/>
          <w:sz w:val="28"/>
          <w:szCs w:val="24"/>
        </w:rPr>
      </w:pPr>
      <w:r>
        <w:rPr>
          <w:rFonts w:asciiTheme="majorHAnsi" w:hAnsiTheme="majorHAnsi"/>
          <w:b/>
          <w:noProof w:val="0"/>
          <w:color w:val="008C3C"/>
          <w:spacing w:val="-4"/>
          <w:sz w:val="28"/>
          <w:szCs w:val="24"/>
        </w:rPr>
        <w:lastRenderedPageBreak/>
        <w:t>2.</w:t>
      </w:r>
      <w:r w:rsidRPr="00116DFA">
        <w:rPr>
          <w:rFonts w:asciiTheme="majorHAnsi" w:hAnsiTheme="majorHAnsi"/>
          <w:b/>
          <w:noProof w:val="0"/>
          <w:color w:val="008C3C"/>
          <w:spacing w:val="-4"/>
          <w:sz w:val="28"/>
          <w:szCs w:val="24"/>
        </w:rPr>
        <w:t xml:space="preserve"> </w:t>
      </w:r>
      <w:r>
        <w:rPr>
          <w:rFonts w:asciiTheme="majorHAnsi" w:hAnsiTheme="majorHAnsi"/>
          <w:b/>
          <w:noProof w:val="0"/>
          <w:color w:val="008C3C"/>
          <w:spacing w:val="-4"/>
          <w:sz w:val="28"/>
          <w:szCs w:val="24"/>
        </w:rPr>
        <w:t>Lo scenario competitivo</w:t>
      </w:r>
    </w:p>
    <w:p w14:paraId="54C558C2" w14:textId="77777777" w:rsidR="0025006E" w:rsidRPr="00C82E41" w:rsidRDefault="0025006E" w:rsidP="004C7D70">
      <w:pPr>
        <w:tabs>
          <w:tab w:val="left" w:pos="4437"/>
        </w:tabs>
        <w:spacing w:after="120"/>
        <w:rPr>
          <w:rFonts w:asciiTheme="majorHAnsi" w:hAnsiTheme="majorHAnsi"/>
          <w:b/>
          <w:noProof w:val="0"/>
          <w:color w:val="008C3C"/>
          <w:spacing w:val="-4"/>
          <w:szCs w:val="24"/>
        </w:rPr>
      </w:pPr>
      <w:bookmarkStart w:id="1" w:name="_Hlk497993751"/>
      <w:r w:rsidRPr="00C82E41">
        <w:rPr>
          <w:rFonts w:asciiTheme="majorHAnsi" w:hAnsiTheme="majorHAnsi"/>
          <w:b/>
          <w:noProof w:val="0"/>
          <w:color w:val="008C3C"/>
          <w:spacing w:val="-4"/>
          <w:szCs w:val="24"/>
        </w:rPr>
        <w:t>2.1 Il quadro dei maggiori player</w:t>
      </w:r>
    </w:p>
    <w:bookmarkEnd w:id="1"/>
    <w:p w14:paraId="31EAFAB8" w14:textId="56602D27" w:rsidR="0025006E" w:rsidRDefault="008633FF" w:rsidP="004C7D70">
      <w:pPr>
        <w:tabs>
          <w:tab w:val="left" w:pos="4437"/>
        </w:tabs>
        <w:spacing w:before="120" w:after="0"/>
        <w:jc w:val="both"/>
        <w:rPr>
          <w:rFonts w:asciiTheme="majorHAnsi" w:hAnsiTheme="majorHAnsi"/>
          <w:szCs w:val="24"/>
          <w:lang w:eastAsia="it-IT"/>
        </w:rPr>
      </w:pPr>
      <w:r>
        <mc:AlternateContent>
          <mc:Choice Requires="wps">
            <w:drawing>
              <wp:anchor distT="0" distB="0" distL="114300" distR="114300" simplePos="0" relativeHeight="251659264" behindDoc="0" locked="0" layoutInCell="1" allowOverlap="1" wp14:anchorId="69C2BCB2" wp14:editId="3707E4B6">
                <wp:simplePos x="0" y="0"/>
                <wp:positionH relativeFrom="column">
                  <wp:posOffset>4999990</wp:posOffset>
                </wp:positionH>
                <wp:positionV relativeFrom="paragraph">
                  <wp:posOffset>340995</wp:posOffset>
                </wp:positionV>
                <wp:extent cx="1535430" cy="897255"/>
                <wp:effectExtent l="0" t="0" r="0" b="0"/>
                <wp:wrapNone/>
                <wp:docPr id="6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972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4BD78F4" w14:textId="1DBD9745" w:rsidR="004D1500" w:rsidRPr="009D13B6" w:rsidRDefault="004D1500" w:rsidP="0025006E">
                            <w:pPr>
                              <w:spacing w:after="0"/>
                              <w:rPr>
                                <w:b/>
                                <w:i/>
                                <w:color w:val="008C3C"/>
                                <w:szCs w:val="32"/>
                              </w:rPr>
                            </w:pPr>
                            <w:r>
                              <w:rPr>
                                <w:b/>
                                <w:i/>
                                <w:color w:val="008C3C"/>
                                <w:szCs w:val="32"/>
                              </w:rPr>
                              <w:t>100 maggiori</w:t>
                            </w:r>
                            <w:r>
                              <w:rPr>
                                <w:b/>
                                <w:i/>
                                <w:color w:val="008C3C"/>
                                <w:szCs w:val="32"/>
                              </w:rPr>
                              <w:br/>
                              <w:t xml:space="preserve">operatori </w:t>
                            </w:r>
                            <w:r>
                              <w:rPr>
                                <w:b/>
                                <w:i/>
                                <w:color w:val="008C3C"/>
                                <w:szCs w:val="32"/>
                              </w:rPr>
                              <w:br/>
                              <w:t xml:space="preserve">del waste </w:t>
                            </w:r>
                            <w:r>
                              <w:rPr>
                                <w:b/>
                                <w:i/>
                                <w:color w:val="008C3C"/>
                                <w:szCs w:val="32"/>
                              </w:rPr>
                              <w:br/>
                              <w:t>management</w:t>
                            </w:r>
                            <w:r>
                              <w:rPr>
                                <w:b/>
                                <w:i/>
                                <w:color w:val="008C3C"/>
                                <w:szCs w:val="32"/>
                              </w:rPr>
                              <w:br/>
                              <w:t>7,4 miliardi ricavi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C2BCB2" id="_x0000_t202" coordsize="21600,21600" o:spt="202" path="m,l,21600r21600,l21600,xe">
                <v:stroke joinstyle="miter"/>
                <v:path gradientshapeok="t" o:connecttype="rect"/>
              </v:shapetype>
              <v:shape id="Text Box 92" o:spid="_x0000_s1026" type="#_x0000_t202" style="position:absolute;left:0;text-align:left;margin-left:393.7pt;margin-top:26.85pt;width:120.9pt;height:70.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" stroked="f" strokeweight="0">
                <v:textbox style="mso-fit-shape-to-text:t">
                  <w:txbxContent>
                    <w:p w14:paraId="14BD78F4" w14:textId="1DBD9745" w:rsidR="004D1500" w:rsidRPr="009D13B6" w:rsidRDefault="004D1500" w:rsidP="0025006E">
                      <w:pPr>
                        <w:spacing w:after="0"/>
                        <w:rPr>
                          <w:b/>
                          <w:i/>
                          <w:color w:val="008C3C"/>
                          <w:szCs w:val="32"/>
                        </w:rPr>
                      </w:pPr>
                      <w:r>
                        <w:rPr>
                          <w:b/>
                          <w:i/>
                          <w:color w:val="008C3C"/>
                          <w:szCs w:val="32"/>
                        </w:rPr>
                        <w:t>100 maggiori</w:t>
                      </w:r>
                      <w:r>
                        <w:rPr>
                          <w:b/>
                          <w:i/>
                          <w:color w:val="008C3C"/>
                          <w:szCs w:val="32"/>
                        </w:rPr>
                        <w:br/>
                        <w:t xml:space="preserve">operatori </w:t>
                      </w:r>
                      <w:r>
                        <w:rPr>
                          <w:b/>
                          <w:i/>
                          <w:color w:val="008C3C"/>
                          <w:szCs w:val="32"/>
                        </w:rPr>
                        <w:br/>
                        <w:t xml:space="preserve">del waste </w:t>
                      </w:r>
                      <w:r>
                        <w:rPr>
                          <w:b/>
                          <w:i/>
                          <w:color w:val="008C3C"/>
                          <w:szCs w:val="32"/>
                        </w:rPr>
                        <w:br/>
                        <w:t>management</w:t>
                      </w:r>
                      <w:r>
                        <w:rPr>
                          <w:b/>
                          <w:i/>
                          <w:color w:val="008C3C"/>
                          <w:szCs w:val="32"/>
                        </w:rPr>
                        <w:br/>
                        <w:t>7,4 miliardi ricavi</w:t>
                      </w:r>
                    </w:p>
                  </w:txbxContent>
                </v:textbox>
              </v:shape>
            </w:pict>
          </mc:Fallback>
        </mc:AlternateContent>
      </w:r>
      <w:r w:rsidR="0025006E">
        <w:rPr>
          <w:rFonts w:asciiTheme="majorHAnsi" w:hAnsiTheme="majorHAnsi"/>
          <w:szCs w:val="24"/>
          <w:lang w:eastAsia="it-IT"/>
        </w:rPr>
        <w:t xml:space="preserve">La mappatura dei principali operatori della raccolta, ampliata in questa edizione del </w:t>
      </w:r>
      <w:r w:rsidR="007613C6">
        <w:rPr>
          <w:rFonts w:asciiTheme="majorHAnsi" w:hAnsiTheme="majorHAnsi"/>
          <w:szCs w:val="24"/>
          <w:lang w:eastAsia="it-IT"/>
        </w:rPr>
        <w:t>r</w:t>
      </w:r>
      <w:r w:rsidR="00352BB0">
        <w:rPr>
          <w:rFonts w:asciiTheme="majorHAnsi" w:hAnsiTheme="majorHAnsi"/>
          <w:szCs w:val="24"/>
          <w:lang w:eastAsia="it-IT"/>
        </w:rPr>
        <w:t>a</w:t>
      </w:r>
      <w:r w:rsidR="0025006E">
        <w:rPr>
          <w:rFonts w:asciiTheme="majorHAnsi" w:hAnsiTheme="majorHAnsi"/>
          <w:szCs w:val="24"/>
          <w:lang w:eastAsia="it-IT"/>
        </w:rPr>
        <w:t>p</w:t>
      </w:r>
      <w:r w:rsidR="00352BB0">
        <w:rPr>
          <w:rFonts w:asciiTheme="majorHAnsi" w:hAnsiTheme="majorHAnsi"/>
          <w:szCs w:val="24"/>
          <w:lang w:eastAsia="it-IT"/>
        </w:rPr>
        <w:t>p</w:t>
      </w:r>
      <w:r w:rsidR="0025006E">
        <w:rPr>
          <w:rFonts w:asciiTheme="majorHAnsi" w:hAnsiTheme="majorHAnsi"/>
          <w:szCs w:val="24"/>
          <w:lang w:eastAsia="it-IT"/>
        </w:rPr>
        <w:t>ort</w:t>
      </w:r>
      <w:r w:rsidR="00352BB0">
        <w:rPr>
          <w:rFonts w:asciiTheme="majorHAnsi" w:hAnsiTheme="majorHAnsi"/>
          <w:szCs w:val="24"/>
          <w:lang w:eastAsia="it-IT"/>
        </w:rPr>
        <w:t>o</w:t>
      </w:r>
      <w:r w:rsidR="0025006E">
        <w:rPr>
          <w:rFonts w:asciiTheme="majorHAnsi" w:hAnsiTheme="majorHAnsi"/>
          <w:szCs w:val="24"/>
          <w:lang w:eastAsia="it-IT"/>
        </w:rPr>
        <w:t xml:space="preserve"> ai primi 100 rispetto ai 75 delle precedenti, mostra un settore a due facce: da un lato un’enorme frammentazione, con un numero molto elevato di gestori spesso piccoli e piccolissimi, e dall’altro pochi grandi player con un peso </w:t>
      </w:r>
      <w:r w:rsidR="007D6BD6">
        <w:rPr>
          <w:rFonts w:asciiTheme="majorHAnsi" w:hAnsiTheme="majorHAnsi"/>
          <w:szCs w:val="24"/>
          <w:lang w:eastAsia="it-IT"/>
        </w:rPr>
        <w:t>crescente</w:t>
      </w:r>
      <w:r w:rsidR="0025006E">
        <w:rPr>
          <w:rFonts w:asciiTheme="majorHAnsi" w:hAnsiTheme="majorHAnsi"/>
          <w:szCs w:val="24"/>
          <w:lang w:eastAsia="it-IT"/>
        </w:rPr>
        <w:t xml:space="preserve">. </w:t>
      </w:r>
    </w:p>
    <w:p w14:paraId="1EA1426E" w14:textId="7B6A2628" w:rsidR="0025006E" w:rsidRDefault="008633FF" w:rsidP="004C7D70">
      <w:pPr>
        <w:tabs>
          <w:tab w:val="left" w:pos="4437"/>
        </w:tabs>
        <w:spacing w:after="60"/>
        <w:jc w:val="both"/>
        <w:rPr>
          <w:rFonts w:asciiTheme="majorHAnsi" w:hAnsiTheme="majorHAnsi"/>
          <w:szCs w:val="24"/>
          <w:lang w:eastAsia="it-IT"/>
        </w:rPr>
      </w:pPr>
      <w:r>
        <mc:AlternateContent>
          <mc:Choice Requires="wps">
            <w:drawing>
              <wp:anchor distT="0" distB="0" distL="114300" distR="114300" simplePos="0" relativeHeight="251660288" behindDoc="0" locked="0" layoutInCell="1" allowOverlap="1" wp14:anchorId="21C5DD5A" wp14:editId="374178D5">
                <wp:simplePos x="0" y="0"/>
                <wp:positionH relativeFrom="column">
                  <wp:posOffset>4999990</wp:posOffset>
                </wp:positionH>
                <wp:positionV relativeFrom="paragraph">
                  <wp:posOffset>843280</wp:posOffset>
                </wp:positionV>
                <wp:extent cx="1535430" cy="897255"/>
                <wp:effectExtent l="0" t="0" r="0" b="0"/>
                <wp:wrapNone/>
                <wp:docPr id="6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972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D5F5E4" w14:textId="77777777" w:rsidR="004D1500" w:rsidRPr="009D13B6" w:rsidRDefault="004D1500" w:rsidP="0025006E">
                            <w:pPr>
                              <w:spacing w:after="0"/>
                              <w:rPr>
                                <w:b/>
                                <w:i/>
                                <w:color w:val="008C3C"/>
                                <w:szCs w:val="32"/>
                              </w:rPr>
                            </w:pPr>
                            <w:r>
                              <w:rPr>
                                <w:b/>
                                <w:i/>
                                <w:color w:val="008C3C"/>
                                <w:szCs w:val="32"/>
                              </w:rPr>
                              <w:t>Settore molto</w:t>
                            </w:r>
                            <w:r>
                              <w:rPr>
                                <w:b/>
                                <w:i/>
                                <w:color w:val="008C3C"/>
                                <w:szCs w:val="32"/>
                              </w:rPr>
                              <w:br/>
                              <w:t>frammentato,</w:t>
                            </w:r>
                            <w:r>
                              <w:rPr>
                                <w:b/>
                                <w:i/>
                                <w:color w:val="008C3C"/>
                                <w:szCs w:val="32"/>
                              </w:rPr>
                              <w:br/>
                              <w:t>ma crescente</w:t>
                            </w:r>
                            <w:r>
                              <w:rPr>
                                <w:b/>
                                <w:i/>
                                <w:color w:val="008C3C"/>
                                <w:szCs w:val="32"/>
                              </w:rPr>
                              <w:br/>
                              <w:t>peso dei big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C5DD5A" id="_x0000_s1027" type="#_x0000_t202" style="position:absolute;left:0;text-align:left;margin-left:393.7pt;margin-top:66.4pt;width:120.9pt;height:7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dLgQIAABU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" stroked="f" strokeweight="0">
                <v:textbox style="mso-fit-shape-to-text:t">
                  <w:txbxContent>
                    <w:p w14:paraId="43D5F5E4" w14:textId="77777777" w:rsidR="004D1500" w:rsidRPr="009D13B6" w:rsidRDefault="004D1500" w:rsidP="0025006E">
                      <w:pPr>
                        <w:spacing w:after="0"/>
                        <w:rPr>
                          <w:b/>
                          <w:i/>
                          <w:color w:val="008C3C"/>
                          <w:szCs w:val="32"/>
                        </w:rPr>
                      </w:pPr>
                      <w:r>
                        <w:rPr>
                          <w:b/>
                          <w:i/>
                          <w:color w:val="008C3C"/>
                          <w:szCs w:val="32"/>
                        </w:rPr>
                        <w:t>Settore molto</w:t>
                      </w:r>
                      <w:r>
                        <w:rPr>
                          <w:b/>
                          <w:i/>
                          <w:color w:val="008C3C"/>
                          <w:szCs w:val="32"/>
                        </w:rPr>
                        <w:br/>
                        <w:t>frammentato,</w:t>
                      </w:r>
                      <w:r>
                        <w:rPr>
                          <w:b/>
                          <w:i/>
                          <w:color w:val="008C3C"/>
                          <w:szCs w:val="32"/>
                        </w:rPr>
                        <w:br/>
                        <w:t>ma crescente</w:t>
                      </w:r>
                      <w:r>
                        <w:rPr>
                          <w:b/>
                          <w:i/>
                          <w:color w:val="008C3C"/>
                          <w:szCs w:val="32"/>
                        </w:rPr>
                        <w:br/>
                        <w:t>peso dei big</w:t>
                      </w:r>
                    </w:p>
                  </w:txbxContent>
                </v:textbox>
              </v:shape>
            </w:pict>
          </mc:Fallback>
        </mc:AlternateContent>
      </w:r>
      <w:r w:rsidR="0025006E">
        <w:rPr>
          <w:rFonts w:asciiTheme="majorHAnsi" w:hAnsiTheme="majorHAnsi"/>
          <w:szCs w:val="24"/>
          <w:lang w:eastAsia="it-IT"/>
        </w:rPr>
        <w:t>Il valore della produzione</w:t>
      </w:r>
      <w:r w:rsidR="00744B2B">
        <w:rPr>
          <w:rFonts w:asciiTheme="majorHAnsi" w:hAnsiTheme="majorHAnsi"/>
          <w:szCs w:val="24"/>
          <w:lang w:eastAsia="it-IT"/>
        </w:rPr>
        <w:t xml:space="preserve"> (VP)</w:t>
      </w:r>
      <w:r w:rsidR="0025006E">
        <w:rPr>
          <w:rFonts w:asciiTheme="majorHAnsi" w:hAnsiTheme="majorHAnsi"/>
          <w:szCs w:val="24"/>
          <w:lang w:eastAsia="it-IT"/>
        </w:rPr>
        <w:t xml:space="preserve"> dei 100 maggiori operatori dei rifiuti urbani</w:t>
      </w:r>
      <w:r w:rsidR="001C019B">
        <w:rPr>
          <w:rFonts w:asciiTheme="majorHAnsi" w:hAnsiTheme="majorHAnsi"/>
          <w:szCs w:val="24"/>
          <w:lang w:eastAsia="it-IT"/>
        </w:rPr>
        <w:t xml:space="preserve"> (RU)</w:t>
      </w:r>
      <w:r w:rsidR="0025006E">
        <w:rPr>
          <w:rFonts w:asciiTheme="majorHAnsi" w:hAnsiTheme="majorHAnsi"/>
          <w:szCs w:val="24"/>
          <w:lang w:eastAsia="it-IT"/>
        </w:rPr>
        <w:t xml:space="preserve"> ammonta nel 2016 a 7,37 miliardi di euro, segnando una crescita del 3,8% rispetto all’anno precedente. Tale cifra rappresenta più del 74% del valore della produzione della raccolta di rifiuti non pericolosi in Italia nel 2015 (ultimo dato Istat disponibile). </w:t>
      </w:r>
      <w:r w:rsidR="00D16277">
        <w:rPr>
          <w:rFonts w:asciiTheme="majorHAnsi" w:hAnsiTheme="majorHAnsi"/>
          <w:szCs w:val="24"/>
          <w:lang w:eastAsia="it-IT"/>
        </w:rPr>
        <w:t>Queste</w:t>
      </w:r>
      <w:r w:rsidR="0025006E">
        <w:rPr>
          <w:rFonts w:asciiTheme="majorHAnsi" w:hAnsiTheme="majorHAnsi"/>
          <w:szCs w:val="24"/>
          <w:lang w:eastAsia="it-IT"/>
        </w:rPr>
        <w:t xml:space="preserve"> aziende operano in più di 3.500 Comuni italiani (44,3% del totale)</w:t>
      </w:r>
      <w:r w:rsidR="00D16277">
        <w:rPr>
          <w:rFonts w:asciiTheme="majorHAnsi" w:hAnsiTheme="majorHAnsi"/>
          <w:szCs w:val="24"/>
          <w:lang w:eastAsia="it-IT"/>
        </w:rPr>
        <w:t>,</w:t>
      </w:r>
      <w:r w:rsidR="0025006E">
        <w:rPr>
          <w:rFonts w:asciiTheme="majorHAnsi" w:hAnsiTheme="majorHAnsi"/>
          <w:szCs w:val="24"/>
          <w:lang w:eastAsia="it-IT"/>
        </w:rPr>
        <w:t xml:space="preserve"> servono quasi 37,9 milioni di abitanti (62,4% della popolazione)</w:t>
      </w:r>
      <w:r w:rsidR="00D16277">
        <w:rPr>
          <w:rFonts w:asciiTheme="majorHAnsi" w:hAnsiTheme="majorHAnsi"/>
          <w:szCs w:val="24"/>
          <w:lang w:eastAsia="it-IT"/>
        </w:rPr>
        <w:t xml:space="preserve"> e</w:t>
      </w:r>
      <w:r w:rsidR="0025006E">
        <w:rPr>
          <w:rFonts w:asciiTheme="majorHAnsi" w:hAnsiTheme="majorHAnsi"/>
          <w:szCs w:val="24"/>
          <w:lang w:eastAsia="it-IT"/>
        </w:rPr>
        <w:t xml:space="preserve"> racco</w:t>
      </w:r>
      <w:r w:rsidR="00D16277">
        <w:rPr>
          <w:rFonts w:asciiTheme="majorHAnsi" w:hAnsiTheme="majorHAnsi"/>
          <w:szCs w:val="24"/>
          <w:lang w:eastAsia="it-IT"/>
        </w:rPr>
        <w:t>lgono</w:t>
      </w:r>
      <w:r w:rsidR="0025006E">
        <w:rPr>
          <w:rFonts w:asciiTheme="majorHAnsi" w:hAnsiTheme="majorHAnsi"/>
          <w:szCs w:val="24"/>
          <w:lang w:eastAsia="it-IT"/>
        </w:rPr>
        <w:t xml:space="preserve"> 19,3 milioni di ton di RU, pari al 64,2% della produzione nazionale (Fig. 1).</w:t>
      </w:r>
    </w:p>
    <w:p w14:paraId="2B7E4AC8" w14:textId="1EF446E6" w:rsidR="0025006E" w:rsidRDefault="0025006E" w:rsidP="0025006E">
      <w:pPr>
        <w:tabs>
          <w:tab w:val="left" w:pos="4437"/>
        </w:tabs>
        <w:spacing w:before="60" w:after="60" w:line="264" w:lineRule="auto"/>
        <w:jc w:val="both"/>
        <w:rPr>
          <w:rFonts w:asciiTheme="majorHAnsi" w:hAnsiTheme="majorHAnsi"/>
          <w:szCs w:val="24"/>
          <w:lang w:eastAsia="it-IT"/>
        </w:rPr>
      </w:pPr>
      <w:r>
        <w:rPr>
          <w:rFonts w:asciiTheme="majorHAnsi" w:hAnsiTheme="majorHAnsi"/>
          <w:b/>
          <w:noProof w:val="0"/>
          <w:spacing w:val="-4"/>
          <w:sz w:val="20"/>
          <w:szCs w:val="20"/>
        </w:rPr>
        <w:t>Fig. 1</w:t>
      </w:r>
      <w:r w:rsidRPr="00E0268A">
        <w:rPr>
          <w:rFonts w:asciiTheme="majorHAnsi" w:hAnsiTheme="majorHAnsi"/>
          <w:b/>
          <w:noProof w:val="0"/>
          <w:spacing w:val="-4"/>
          <w:sz w:val="20"/>
          <w:szCs w:val="20"/>
        </w:rPr>
        <w:t xml:space="preserve"> – </w:t>
      </w:r>
      <w:r>
        <w:rPr>
          <w:rFonts w:asciiTheme="majorHAnsi" w:hAnsiTheme="majorHAnsi"/>
          <w:b/>
          <w:noProof w:val="0"/>
          <w:spacing w:val="-4"/>
          <w:sz w:val="20"/>
          <w:szCs w:val="20"/>
        </w:rPr>
        <w:t>I numeri dei 100 maggiori operatori dei rifiuti urbani in Italia nel 2016</w:t>
      </w:r>
    </w:p>
    <w:p w14:paraId="2707A5D0" w14:textId="78E8CB94" w:rsidR="0025006E" w:rsidRDefault="00B57F1C" w:rsidP="0025006E">
      <w:pPr>
        <w:tabs>
          <w:tab w:val="left" w:pos="4437"/>
        </w:tabs>
        <w:spacing w:before="60" w:after="60" w:line="264" w:lineRule="auto"/>
        <w:jc w:val="center"/>
        <w:rPr>
          <w:rFonts w:asciiTheme="majorHAnsi" w:hAnsiTheme="majorHAnsi"/>
          <w:szCs w:val="24"/>
          <w:lang w:eastAsia="it-IT"/>
        </w:rPr>
      </w:pPr>
      <w:r w:rsidRPr="00B57F1C">
        <w:drawing>
          <wp:inline distT="0" distB="0" distL="0" distR="0" wp14:anchorId="39C184B9" wp14:editId="65A1528D">
            <wp:extent cx="4448175" cy="98107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981075"/>
                    </a:xfrm>
                    <a:prstGeom prst="rect">
                      <a:avLst/>
                    </a:prstGeom>
                    <a:noFill/>
                    <a:ln>
                      <a:noFill/>
                    </a:ln>
                  </pic:spPr>
                </pic:pic>
              </a:graphicData>
            </a:graphic>
          </wp:inline>
        </w:drawing>
      </w:r>
    </w:p>
    <w:p w14:paraId="6B70D727" w14:textId="0705A2ED" w:rsidR="0025006E" w:rsidRDefault="0025006E" w:rsidP="004C7D70">
      <w:pPr>
        <w:tabs>
          <w:tab w:val="left" w:pos="4437"/>
        </w:tabs>
        <w:spacing w:before="60" w:after="60"/>
        <w:jc w:val="both"/>
        <w:rPr>
          <w:rFonts w:asciiTheme="majorHAnsi" w:hAnsiTheme="majorHAnsi"/>
          <w:szCs w:val="24"/>
          <w:lang w:eastAsia="it-IT"/>
        </w:rPr>
      </w:pPr>
      <w:r>
        <w:rPr>
          <w:rFonts w:asciiTheme="majorHAnsi" w:hAnsiTheme="majorHAnsi"/>
          <w:szCs w:val="24"/>
          <w:lang w:eastAsia="it-IT"/>
        </w:rPr>
        <w:t xml:space="preserve">I volumi di RU raccolti nel 2016 sono cresciuti dell’1,3% rispetto al 2015, meno del 2% </w:t>
      </w:r>
      <w:r w:rsidR="00C51F85">
        <w:rPr>
          <w:rFonts w:asciiTheme="majorHAnsi" w:hAnsiTheme="majorHAnsi"/>
          <w:szCs w:val="24"/>
          <w:lang w:eastAsia="it-IT"/>
        </w:rPr>
        <w:t>segnato da</w:t>
      </w:r>
      <w:r w:rsidR="001C019B">
        <w:rPr>
          <w:rFonts w:asciiTheme="majorHAnsi" w:hAnsiTheme="majorHAnsi"/>
          <w:szCs w:val="24"/>
          <w:lang w:eastAsia="it-IT"/>
        </w:rPr>
        <w:t>ll’intera Italia</w:t>
      </w:r>
      <w:r>
        <w:rPr>
          <w:rFonts w:asciiTheme="majorHAnsi" w:hAnsiTheme="majorHAnsi"/>
          <w:szCs w:val="24"/>
          <w:lang w:eastAsia="it-IT"/>
        </w:rPr>
        <w:t xml:space="preserve">. I livelli di RD delle </w:t>
      </w:r>
      <w:r w:rsidR="00C51F85">
        <w:rPr>
          <w:rFonts w:asciiTheme="majorHAnsi" w:hAnsiTheme="majorHAnsi"/>
          <w:szCs w:val="24"/>
          <w:lang w:eastAsia="it-IT"/>
        </w:rPr>
        <w:t xml:space="preserve">imprese </w:t>
      </w:r>
      <w:r>
        <w:rPr>
          <w:rFonts w:asciiTheme="majorHAnsi" w:hAnsiTheme="majorHAnsi"/>
          <w:szCs w:val="24"/>
          <w:lang w:eastAsia="it-IT"/>
        </w:rPr>
        <w:t xml:space="preserve">per cui è stato possibile reperire o ricostruire il dato sono in linea con la media </w:t>
      </w:r>
      <w:r w:rsidRPr="006E48ED">
        <w:rPr>
          <w:rFonts w:asciiTheme="majorHAnsi" w:hAnsiTheme="majorHAnsi"/>
          <w:spacing w:val="-2"/>
          <w:szCs w:val="24"/>
          <w:lang w:eastAsia="it-IT"/>
        </w:rPr>
        <w:t>italiana, attestandosi al 52,3% rispetto al 52,5% nazionale</w:t>
      </w:r>
      <w:r w:rsidR="006E48ED" w:rsidRPr="006E48ED">
        <w:rPr>
          <w:rFonts w:asciiTheme="majorHAnsi" w:hAnsiTheme="majorHAnsi"/>
          <w:spacing w:val="-2"/>
          <w:szCs w:val="24"/>
          <w:lang w:eastAsia="it-IT"/>
        </w:rPr>
        <w:t xml:space="preserve"> (fonte Ispra 2017)</w:t>
      </w:r>
      <w:r w:rsidRPr="006E48ED">
        <w:rPr>
          <w:rFonts w:asciiTheme="majorHAnsi" w:hAnsiTheme="majorHAnsi"/>
          <w:spacing w:val="-2"/>
          <w:szCs w:val="24"/>
          <w:lang w:eastAsia="it-IT"/>
        </w:rPr>
        <w:t>.</w:t>
      </w:r>
      <w:r>
        <w:rPr>
          <w:rFonts w:asciiTheme="majorHAnsi" w:hAnsiTheme="majorHAnsi"/>
          <w:szCs w:val="24"/>
          <w:lang w:eastAsia="it-IT"/>
        </w:rPr>
        <w:t xml:space="preserve"> </w:t>
      </w:r>
    </w:p>
    <w:p w14:paraId="62FAF504" w14:textId="5D6CEE37" w:rsidR="0025006E" w:rsidRDefault="008633FF" w:rsidP="004C7D70">
      <w:pPr>
        <w:tabs>
          <w:tab w:val="left" w:pos="4437"/>
        </w:tabs>
        <w:spacing w:before="60" w:after="60"/>
        <w:jc w:val="both"/>
        <w:rPr>
          <w:rFonts w:asciiTheme="majorHAnsi" w:hAnsiTheme="majorHAnsi"/>
          <w:szCs w:val="24"/>
          <w:lang w:eastAsia="it-IT"/>
        </w:rPr>
      </w:pPr>
      <w:r>
        <mc:AlternateContent>
          <mc:Choice Requires="wps">
            <w:drawing>
              <wp:anchor distT="0" distB="0" distL="114300" distR="114300" simplePos="0" relativeHeight="251661312" behindDoc="0" locked="0" layoutInCell="1" allowOverlap="1" wp14:anchorId="2A5191FD" wp14:editId="15B9673F">
                <wp:simplePos x="0" y="0"/>
                <wp:positionH relativeFrom="column">
                  <wp:posOffset>4999990</wp:posOffset>
                </wp:positionH>
                <wp:positionV relativeFrom="paragraph">
                  <wp:posOffset>643890</wp:posOffset>
                </wp:positionV>
                <wp:extent cx="1535430" cy="1099185"/>
                <wp:effectExtent l="0" t="0" r="0" b="0"/>
                <wp:wrapNone/>
                <wp:docPr id="6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099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2471016" w14:textId="0D60EF36" w:rsidR="004D1500" w:rsidRPr="009D13B6" w:rsidRDefault="004D1500" w:rsidP="0025006E">
                            <w:pPr>
                              <w:spacing w:after="0"/>
                              <w:rPr>
                                <w:b/>
                                <w:i/>
                                <w:color w:val="008C3C"/>
                                <w:szCs w:val="32"/>
                              </w:rPr>
                            </w:pPr>
                            <w:r>
                              <w:rPr>
                                <w:b/>
                                <w:i/>
                                <w:color w:val="008C3C"/>
                                <w:szCs w:val="32"/>
                              </w:rPr>
                              <w:t>5 cluster</w:t>
                            </w:r>
                            <w:r>
                              <w:rPr>
                                <w:b/>
                                <w:i/>
                                <w:color w:val="008C3C"/>
                                <w:szCs w:val="32"/>
                              </w:rPr>
                              <w:br/>
                              <w:t xml:space="preserve">strategici che </w:t>
                            </w:r>
                            <w:r>
                              <w:rPr>
                                <w:b/>
                                <w:i/>
                                <w:color w:val="008C3C"/>
                                <w:szCs w:val="32"/>
                              </w:rPr>
                              <w:br/>
                              <w:t>evidenziano</w:t>
                            </w:r>
                            <w:r>
                              <w:rPr>
                                <w:b/>
                                <w:i/>
                                <w:color w:val="008C3C"/>
                                <w:szCs w:val="32"/>
                              </w:rPr>
                              <w:br/>
                              <w:t>peculiarità</w:t>
                            </w:r>
                            <w:r>
                              <w:rPr>
                                <w:b/>
                                <w:i/>
                                <w:color w:val="008C3C"/>
                                <w:szCs w:val="32"/>
                              </w:rPr>
                              <w:br/>
                              <w:t>delle aziende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5191FD" id="_x0000_s1028" type="#_x0000_t202" style="position:absolute;left:0;text-align:left;margin-left:393.7pt;margin-top:50.7pt;width:120.9pt;height:8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" stroked="f" strokeweight="0">
                <v:textbox style="mso-fit-shape-to-text:t">
                  <w:txbxContent>
                    <w:p w14:paraId="02471016" w14:textId="0D60EF36" w:rsidR="004D1500" w:rsidRPr="009D13B6" w:rsidRDefault="004D1500" w:rsidP="0025006E">
                      <w:pPr>
                        <w:spacing w:after="0"/>
                        <w:rPr>
                          <w:b/>
                          <w:i/>
                          <w:color w:val="008C3C"/>
                          <w:szCs w:val="32"/>
                        </w:rPr>
                      </w:pPr>
                      <w:r>
                        <w:rPr>
                          <w:b/>
                          <w:i/>
                          <w:color w:val="008C3C"/>
                          <w:szCs w:val="32"/>
                        </w:rPr>
                        <w:t>5 cluster</w:t>
                      </w:r>
                      <w:r>
                        <w:rPr>
                          <w:b/>
                          <w:i/>
                          <w:color w:val="008C3C"/>
                          <w:szCs w:val="32"/>
                        </w:rPr>
                        <w:br/>
                        <w:t xml:space="preserve">strategici che </w:t>
                      </w:r>
                      <w:r>
                        <w:rPr>
                          <w:b/>
                          <w:i/>
                          <w:color w:val="008C3C"/>
                          <w:szCs w:val="32"/>
                        </w:rPr>
                        <w:br/>
                        <w:t>evidenziano</w:t>
                      </w:r>
                      <w:r>
                        <w:rPr>
                          <w:b/>
                          <w:i/>
                          <w:color w:val="008C3C"/>
                          <w:szCs w:val="32"/>
                        </w:rPr>
                        <w:br/>
                        <w:t>peculiarità</w:t>
                      </w:r>
                      <w:r>
                        <w:rPr>
                          <w:b/>
                          <w:i/>
                          <w:color w:val="008C3C"/>
                          <w:szCs w:val="32"/>
                        </w:rPr>
                        <w:br/>
                        <w:t>delle aziende</w:t>
                      </w:r>
                    </w:p>
                  </w:txbxContent>
                </v:textbox>
              </v:shape>
            </w:pict>
          </mc:Fallback>
        </mc:AlternateContent>
      </w:r>
      <w:r w:rsidR="0025006E">
        <w:rPr>
          <w:rFonts w:asciiTheme="majorHAnsi" w:hAnsiTheme="majorHAnsi"/>
          <w:szCs w:val="24"/>
          <w:lang w:eastAsia="it-IT"/>
        </w:rPr>
        <w:t xml:space="preserve">Le aziende mappate, coerentemente con le edizioni precedenti del rapporto, si suddividono in cinque raggruppamenti strategici che ne sintetizzano le principali peculiarità. Le </w:t>
      </w:r>
      <w:r w:rsidR="0025006E" w:rsidRPr="00A67B89">
        <w:rPr>
          <w:rFonts w:asciiTheme="majorHAnsi" w:hAnsiTheme="majorHAnsi"/>
          <w:b/>
          <w:szCs w:val="24"/>
          <w:lang w:eastAsia="it-IT"/>
        </w:rPr>
        <w:t>Grandi multiutility</w:t>
      </w:r>
      <w:r w:rsidR="0025006E">
        <w:rPr>
          <w:rFonts w:asciiTheme="majorHAnsi" w:hAnsiTheme="majorHAnsi"/>
          <w:szCs w:val="24"/>
          <w:lang w:eastAsia="it-IT"/>
        </w:rPr>
        <w:t xml:space="preserve"> sono </w:t>
      </w:r>
      <w:r w:rsidR="00BB3C54">
        <w:rPr>
          <w:rFonts w:asciiTheme="majorHAnsi" w:hAnsiTheme="majorHAnsi"/>
          <w:szCs w:val="24"/>
          <w:lang w:eastAsia="it-IT"/>
        </w:rPr>
        <w:t>imprese</w:t>
      </w:r>
      <w:r w:rsidR="0025006E">
        <w:rPr>
          <w:rFonts w:asciiTheme="majorHAnsi" w:hAnsiTheme="majorHAnsi"/>
          <w:szCs w:val="24"/>
          <w:lang w:eastAsia="it-IT"/>
        </w:rPr>
        <w:t xml:space="preserve"> integrate lungo tutta la filiera dei rifiuti e attive anche negli altri comparti dei servizi pubblici locali (SPL), operando su scala regionale o sovraregionale. Tra gli </w:t>
      </w:r>
      <w:r w:rsidR="0025006E" w:rsidRPr="000B7240">
        <w:rPr>
          <w:rFonts w:asciiTheme="majorHAnsi" w:hAnsiTheme="majorHAnsi"/>
          <w:b/>
          <w:szCs w:val="24"/>
          <w:lang w:eastAsia="it-IT"/>
        </w:rPr>
        <w:t>Operatori metropolitani</w:t>
      </w:r>
      <w:r w:rsidR="0025006E">
        <w:rPr>
          <w:rFonts w:asciiTheme="majorHAnsi" w:hAnsiTheme="majorHAnsi"/>
          <w:szCs w:val="24"/>
          <w:lang w:eastAsia="it-IT"/>
        </w:rPr>
        <w:t xml:space="preserve"> rientrano le aziende pubbliche di igiene urbana di alcune grandi città italiane (con popolazione superiore a 250.000 abitanti) non facenti parte di grandi gruppi multiutility. Le </w:t>
      </w:r>
      <w:r w:rsidR="00BB3C54">
        <w:rPr>
          <w:rFonts w:asciiTheme="majorHAnsi" w:hAnsiTheme="majorHAnsi"/>
          <w:szCs w:val="24"/>
          <w:lang w:eastAsia="it-IT"/>
        </w:rPr>
        <w:t>imprese</w:t>
      </w:r>
      <w:r w:rsidR="0025006E">
        <w:rPr>
          <w:rFonts w:asciiTheme="majorHAnsi" w:hAnsiTheme="majorHAnsi"/>
          <w:szCs w:val="24"/>
          <w:lang w:eastAsia="it-IT"/>
        </w:rPr>
        <w:t xml:space="preserve"> pubbliche o miste a maggioranza pubblica di piccole e medie dimensioni sono suddivise tra il gruppo delle </w:t>
      </w:r>
      <w:r w:rsidR="0025006E" w:rsidRPr="000B7240">
        <w:rPr>
          <w:rFonts w:asciiTheme="majorHAnsi" w:hAnsiTheme="majorHAnsi"/>
          <w:b/>
          <w:szCs w:val="24"/>
          <w:lang w:eastAsia="it-IT"/>
        </w:rPr>
        <w:t>Piccole e medie multiutility</w:t>
      </w:r>
      <w:r w:rsidR="0025006E">
        <w:rPr>
          <w:rFonts w:asciiTheme="majorHAnsi" w:hAnsiTheme="majorHAnsi"/>
          <w:szCs w:val="24"/>
          <w:lang w:eastAsia="it-IT"/>
        </w:rPr>
        <w:t xml:space="preserve"> e quello delle </w:t>
      </w:r>
      <w:r w:rsidR="0025006E" w:rsidRPr="000B7240">
        <w:rPr>
          <w:rFonts w:asciiTheme="majorHAnsi" w:hAnsiTheme="majorHAnsi"/>
          <w:b/>
          <w:szCs w:val="24"/>
          <w:lang w:eastAsia="it-IT"/>
        </w:rPr>
        <w:t>Piccole e medie monoutility</w:t>
      </w:r>
      <w:r w:rsidR="0025006E">
        <w:rPr>
          <w:rFonts w:asciiTheme="majorHAnsi" w:hAnsiTheme="majorHAnsi"/>
          <w:szCs w:val="24"/>
          <w:lang w:eastAsia="it-IT"/>
        </w:rPr>
        <w:t xml:space="preserve">, a seconda che siano attive in più comparti dei SPL o solo </w:t>
      </w:r>
      <w:r w:rsidR="007613C6">
        <w:rPr>
          <w:rFonts w:asciiTheme="majorHAnsi" w:hAnsiTheme="majorHAnsi"/>
          <w:szCs w:val="24"/>
          <w:lang w:eastAsia="it-IT"/>
        </w:rPr>
        <w:t xml:space="preserve">in quello </w:t>
      </w:r>
      <w:r w:rsidR="0025006E">
        <w:rPr>
          <w:rFonts w:asciiTheme="majorHAnsi" w:hAnsiTheme="majorHAnsi"/>
          <w:szCs w:val="24"/>
          <w:lang w:eastAsia="it-IT"/>
        </w:rPr>
        <w:t>ambientale. L’ul</w:t>
      </w:r>
      <w:r w:rsidR="00744B2B">
        <w:rPr>
          <w:rFonts w:asciiTheme="majorHAnsi" w:hAnsiTheme="majorHAnsi"/>
          <w:szCs w:val="24"/>
          <w:lang w:eastAsia="it-IT"/>
        </w:rPr>
        <w:t>timo raggruppamento è quello</w:t>
      </w:r>
      <w:r w:rsidR="0025006E">
        <w:rPr>
          <w:rFonts w:asciiTheme="majorHAnsi" w:hAnsiTheme="majorHAnsi"/>
          <w:szCs w:val="24"/>
          <w:lang w:eastAsia="it-IT"/>
        </w:rPr>
        <w:t xml:space="preserve"> degli </w:t>
      </w:r>
      <w:r w:rsidR="0025006E" w:rsidRPr="000B7240">
        <w:rPr>
          <w:rFonts w:asciiTheme="majorHAnsi" w:hAnsiTheme="majorHAnsi"/>
          <w:b/>
          <w:szCs w:val="24"/>
          <w:lang w:eastAsia="it-IT"/>
        </w:rPr>
        <w:t>Operatori privati</w:t>
      </w:r>
      <w:r w:rsidR="0025006E">
        <w:rPr>
          <w:rFonts w:asciiTheme="majorHAnsi" w:hAnsiTheme="majorHAnsi"/>
          <w:szCs w:val="24"/>
          <w:lang w:eastAsia="it-IT"/>
        </w:rPr>
        <w:t xml:space="preserve"> e raccoglie le aziende a maggioranza privata che forniscono i servizi di igiene urbana tipicamente in molti Comuni di piccole e medie dimensioni. </w:t>
      </w:r>
    </w:p>
    <w:p w14:paraId="5096926A" w14:textId="4C753136" w:rsidR="0025006E" w:rsidRDefault="008633FF" w:rsidP="004C7D70">
      <w:pPr>
        <w:tabs>
          <w:tab w:val="left" w:pos="4437"/>
        </w:tabs>
        <w:spacing w:before="60" w:after="120"/>
        <w:jc w:val="both"/>
        <w:rPr>
          <w:rFonts w:asciiTheme="majorHAnsi" w:hAnsiTheme="majorHAnsi"/>
          <w:szCs w:val="24"/>
          <w:lang w:eastAsia="it-IT"/>
        </w:rPr>
      </w:pPr>
      <w:r>
        <mc:AlternateContent>
          <mc:Choice Requires="wps">
            <w:drawing>
              <wp:anchor distT="0" distB="0" distL="114300" distR="114300" simplePos="0" relativeHeight="251663360" behindDoc="0" locked="0" layoutInCell="1" allowOverlap="1" wp14:anchorId="774E3CE5" wp14:editId="497202E0">
                <wp:simplePos x="0" y="0"/>
                <wp:positionH relativeFrom="column">
                  <wp:posOffset>-1612900</wp:posOffset>
                </wp:positionH>
                <wp:positionV relativeFrom="paragraph">
                  <wp:posOffset>2439670</wp:posOffset>
                </wp:positionV>
                <wp:extent cx="1535430" cy="695960"/>
                <wp:effectExtent l="0" t="0" r="0" b="0"/>
                <wp:wrapNone/>
                <wp:docPr id="6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69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40D0D0" w14:textId="77777777" w:rsidR="004D1500" w:rsidRPr="009D13B6" w:rsidRDefault="004D1500" w:rsidP="0025006E">
                            <w:pPr>
                              <w:spacing w:after="0"/>
                              <w:jc w:val="right"/>
                              <w:rPr>
                                <w:b/>
                                <w:i/>
                                <w:color w:val="008C3C"/>
                                <w:szCs w:val="32"/>
                              </w:rPr>
                            </w:pPr>
                            <w:r>
                              <w:rPr>
                                <w:b/>
                                <w:i/>
                                <w:color w:val="008C3C"/>
                                <w:szCs w:val="32"/>
                              </w:rPr>
                              <w:t>Operatori metropolitani in</w:t>
                            </w:r>
                            <w:r>
                              <w:rPr>
                                <w:b/>
                                <w:i/>
                                <w:color w:val="008C3C"/>
                                <w:szCs w:val="32"/>
                              </w:rPr>
                              <w:br/>
                              <w:t>difficoltà sulla 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4E3CE5" id="_x0000_s1029" type="#_x0000_t202" style="position:absolute;left:0;text-align:left;margin-left:-127pt;margin-top:192.1pt;width:120.9pt;height:54.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" stroked="f" strokeweight="0">
                <v:textbox style="mso-fit-shape-to-text:t">
                  <w:txbxContent>
                    <w:p w14:paraId="7B40D0D0" w14:textId="77777777" w:rsidR="004D1500" w:rsidRPr="009D13B6" w:rsidRDefault="004D1500" w:rsidP="0025006E">
                      <w:pPr>
                        <w:spacing w:after="0"/>
                        <w:jc w:val="right"/>
                        <w:rPr>
                          <w:b/>
                          <w:i/>
                          <w:color w:val="008C3C"/>
                          <w:szCs w:val="32"/>
                        </w:rPr>
                      </w:pPr>
                      <w:r>
                        <w:rPr>
                          <w:b/>
                          <w:i/>
                          <w:color w:val="008C3C"/>
                          <w:szCs w:val="32"/>
                        </w:rPr>
                        <w:t>Operatori metropolitani in</w:t>
                      </w:r>
                      <w:r>
                        <w:rPr>
                          <w:b/>
                          <w:i/>
                          <w:color w:val="008C3C"/>
                          <w:szCs w:val="32"/>
                        </w:rPr>
                        <w:br/>
                        <w:t>difficoltà sulla RD</w:t>
                      </w:r>
                    </w:p>
                  </w:txbxContent>
                </v:textbox>
              </v:shape>
            </w:pict>
          </mc:Fallback>
        </mc:AlternateContent>
      </w:r>
      <w:r w:rsidR="0025006E">
        <w:rPr>
          <w:rFonts w:asciiTheme="majorHAnsi" w:hAnsiTheme="majorHAnsi"/>
          <w:szCs w:val="24"/>
          <w:lang w:eastAsia="it-IT"/>
        </w:rPr>
        <w:t xml:space="preserve">Le Grandi multiutility, pur essendo la categoria meno numerosa con tre sole aziende (una in meno rispetto al 2015 a causa della fusione avvenuta tra due </w:t>
      </w:r>
      <w:r w:rsidR="0025006E">
        <w:rPr>
          <w:rFonts w:asciiTheme="majorHAnsi" w:hAnsiTheme="majorHAnsi"/>
          <w:szCs w:val="24"/>
          <w:lang w:eastAsia="it-IT"/>
        </w:rPr>
        <w:lastRenderedPageBreak/>
        <w:t xml:space="preserve">di loro), hanno generato il 32% del valore della produzione </w:t>
      </w:r>
      <w:r w:rsidR="00F5321A">
        <w:rPr>
          <w:rFonts w:asciiTheme="majorHAnsi" w:hAnsiTheme="majorHAnsi"/>
          <w:szCs w:val="24"/>
          <w:lang w:eastAsia="it-IT"/>
        </w:rPr>
        <w:t>complessivo</w:t>
      </w:r>
      <w:r w:rsidR="00B92D71">
        <mc:AlternateContent>
          <mc:Choice Requires="wps">
            <w:drawing>
              <wp:anchor distT="0" distB="0" distL="114300" distR="114300" simplePos="0" relativeHeight="251662336" behindDoc="0" locked="0" layoutInCell="1" allowOverlap="1" wp14:anchorId="6095087D" wp14:editId="0E2F5449">
                <wp:simplePos x="0" y="0"/>
                <wp:positionH relativeFrom="leftMargin">
                  <wp:posOffset>37465</wp:posOffset>
                </wp:positionH>
                <wp:positionV relativeFrom="paragraph">
                  <wp:posOffset>389255</wp:posOffset>
                </wp:positionV>
                <wp:extent cx="1535430" cy="897255"/>
                <wp:effectExtent l="0" t="0" r="7620" b="5715"/>
                <wp:wrapNone/>
                <wp:docPr id="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972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C224922" w14:textId="5AC5A67C" w:rsidR="004D1500" w:rsidRDefault="004D1500" w:rsidP="0025006E">
                            <w:pPr>
                              <w:spacing w:after="0"/>
                              <w:jc w:val="right"/>
                              <w:rPr>
                                <w:b/>
                                <w:i/>
                                <w:color w:val="008C3C"/>
                                <w:szCs w:val="32"/>
                              </w:rPr>
                            </w:pPr>
                            <w:r>
                              <w:rPr>
                                <w:b/>
                                <w:i/>
                                <w:color w:val="008C3C"/>
                                <w:szCs w:val="32"/>
                              </w:rPr>
                              <w:t xml:space="preserve">Le Grandi multiutility </w:t>
                            </w:r>
                          </w:p>
                          <w:p w14:paraId="0097BDF2" w14:textId="5D96C577" w:rsidR="004D1500" w:rsidRPr="009D13B6" w:rsidRDefault="004D1500" w:rsidP="0025006E">
                            <w:pPr>
                              <w:spacing w:after="0"/>
                              <w:jc w:val="right"/>
                              <w:rPr>
                                <w:b/>
                                <w:i/>
                                <w:color w:val="008C3C"/>
                                <w:szCs w:val="32"/>
                              </w:rPr>
                            </w:pPr>
                            <w:r>
                              <w:rPr>
                                <w:b/>
                                <w:i/>
                                <w:color w:val="008C3C"/>
                                <w:szCs w:val="32"/>
                              </w:rPr>
                              <w:t>generano</w:t>
                            </w:r>
                            <w:r>
                              <w:rPr>
                                <w:b/>
                                <w:i/>
                                <w:color w:val="008C3C"/>
                                <w:szCs w:val="32"/>
                              </w:rPr>
                              <w:br/>
                              <w:t xml:space="preserve">quasi un terzo </w:t>
                            </w:r>
                            <w:r>
                              <w:rPr>
                                <w:b/>
                                <w:i/>
                                <w:color w:val="008C3C"/>
                                <w:szCs w:val="32"/>
                              </w:rPr>
                              <w:br/>
                              <w:t>dei ricavi totali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95087D" id="_x0000_s1030" type="#_x0000_t202" style="position:absolute;left:0;text-align:left;margin-left:2.95pt;margin-top:30.65pt;width:120.9pt;height:70.65pt;z-index:251662336;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" stroked="f" strokeweight="0">
                <v:textbox style="mso-fit-shape-to-text:t">
                  <w:txbxContent>
                    <w:p w14:paraId="7C224922" w14:textId="5AC5A67C" w:rsidR="004D1500" w:rsidRDefault="004D1500" w:rsidP="0025006E">
                      <w:pPr>
                        <w:spacing w:after="0"/>
                        <w:jc w:val="right"/>
                        <w:rPr>
                          <w:b/>
                          <w:i/>
                          <w:color w:val="008C3C"/>
                          <w:szCs w:val="32"/>
                        </w:rPr>
                      </w:pPr>
                      <w:r>
                        <w:rPr>
                          <w:b/>
                          <w:i/>
                          <w:color w:val="008C3C"/>
                          <w:szCs w:val="32"/>
                        </w:rPr>
                        <w:t xml:space="preserve">Le Grandi multiutility </w:t>
                      </w:r>
                    </w:p>
                    <w:p w14:paraId="0097BDF2" w14:textId="5D96C577" w:rsidR="004D1500" w:rsidRPr="009D13B6" w:rsidRDefault="004D1500" w:rsidP="0025006E">
                      <w:pPr>
                        <w:spacing w:after="0"/>
                        <w:jc w:val="right"/>
                        <w:rPr>
                          <w:b/>
                          <w:i/>
                          <w:color w:val="008C3C"/>
                          <w:szCs w:val="32"/>
                        </w:rPr>
                      </w:pPr>
                      <w:r>
                        <w:rPr>
                          <w:b/>
                          <w:i/>
                          <w:color w:val="008C3C"/>
                          <w:szCs w:val="32"/>
                        </w:rPr>
                        <w:t>generano</w:t>
                      </w:r>
                      <w:r>
                        <w:rPr>
                          <w:b/>
                          <w:i/>
                          <w:color w:val="008C3C"/>
                          <w:szCs w:val="32"/>
                        </w:rPr>
                        <w:br/>
                        <w:t xml:space="preserve">quasi un terzo </w:t>
                      </w:r>
                      <w:r>
                        <w:rPr>
                          <w:b/>
                          <w:i/>
                          <w:color w:val="008C3C"/>
                          <w:szCs w:val="32"/>
                        </w:rPr>
                        <w:br/>
                        <w:t>dei ricavi totali</w:t>
                      </w:r>
                    </w:p>
                  </w:txbxContent>
                </v:textbox>
                <w10:wrap anchorx="margin"/>
              </v:shape>
            </w:pict>
          </mc:Fallback>
        </mc:AlternateContent>
      </w:r>
      <w:r w:rsidR="0025006E">
        <w:rPr>
          <w:rFonts w:asciiTheme="majorHAnsi" w:hAnsiTheme="majorHAnsi"/>
          <w:szCs w:val="24"/>
          <w:lang w:eastAsia="it-IT"/>
        </w:rPr>
        <w:t xml:space="preserve">, hanno raccolto il 24% dei RU e servito il 21% della popolazione </w:t>
      </w:r>
      <w:r w:rsidR="00D70F91">
        <w:rPr>
          <w:rFonts w:asciiTheme="majorHAnsi" w:hAnsiTheme="majorHAnsi"/>
          <w:szCs w:val="24"/>
          <w:lang w:eastAsia="it-IT"/>
        </w:rPr>
        <w:br/>
      </w:r>
      <w:r w:rsidR="0025006E">
        <w:rPr>
          <w:rFonts w:asciiTheme="majorHAnsi" w:hAnsiTheme="majorHAnsi"/>
          <w:szCs w:val="24"/>
          <w:lang w:eastAsia="it-IT"/>
        </w:rPr>
        <w:t xml:space="preserve">(Fig. 2). Gli Operatori metropolitani sono l’unico raggruppamento rimasto numericamente immutato rispetto alla precedente edizione e hanno un VP </w:t>
      </w:r>
      <w:r w:rsidR="00C6264B">
        <w:rPr>
          <w:rFonts w:asciiTheme="majorHAnsi" w:hAnsiTheme="majorHAnsi"/>
          <w:szCs w:val="24"/>
          <w:lang w:eastAsia="it-IT"/>
        </w:rPr>
        <w:t>di</w:t>
      </w:r>
      <w:r w:rsidR="0025006E">
        <w:rPr>
          <w:rFonts w:asciiTheme="majorHAnsi" w:hAnsiTheme="majorHAnsi"/>
          <w:szCs w:val="24"/>
          <w:lang w:eastAsia="it-IT"/>
        </w:rPr>
        <w:t xml:space="preserve"> poco più di 1,6 miliardi di euro (22% del totale), servendo un bacino di 6,6 milioni di abitanti e gestendo 3,7 milioni di ton di RU (19% del totale). Le aziende di questo </w:t>
      </w:r>
      <w:r w:rsidR="00C6264B">
        <w:rPr>
          <w:rFonts w:asciiTheme="majorHAnsi" w:hAnsiTheme="majorHAnsi"/>
          <w:szCs w:val="24"/>
          <w:lang w:eastAsia="it-IT"/>
        </w:rPr>
        <w:t>gruppo</w:t>
      </w:r>
      <w:r w:rsidR="0025006E">
        <w:rPr>
          <w:rFonts w:asciiTheme="majorHAnsi" w:hAnsiTheme="majorHAnsi"/>
          <w:szCs w:val="24"/>
          <w:lang w:eastAsia="it-IT"/>
        </w:rPr>
        <w:t xml:space="preserve">, attive prevalentemente in grandi città del </w:t>
      </w:r>
      <w:r w:rsidR="0064792D" w:rsidRPr="004D1500">
        <w:rPr>
          <w:rFonts w:asciiTheme="majorHAnsi" w:hAnsiTheme="majorHAnsi"/>
          <w:spacing w:val="-2"/>
          <w:szCs w:val="24"/>
          <w:lang w:eastAsia="it-IT"/>
        </w:rPr>
        <w:t>C</w:t>
      </w:r>
      <w:r w:rsidR="0025006E" w:rsidRPr="004D1500">
        <w:rPr>
          <w:rFonts w:asciiTheme="majorHAnsi" w:hAnsiTheme="majorHAnsi"/>
          <w:spacing w:val="-2"/>
          <w:szCs w:val="24"/>
          <w:lang w:eastAsia="it-IT"/>
        </w:rPr>
        <w:t>entro-</w:t>
      </w:r>
      <w:r w:rsidR="0064792D" w:rsidRPr="004D1500">
        <w:rPr>
          <w:rFonts w:asciiTheme="majorHAnsi" w:hAnsiTheme="majorHAnsi"/>
          <w:spacing w:val="-2"/>
          <w:szCs w:val="24"/>
          <w:lang w:eastAsia="it-IT"/>
        </w:rPr>
        <w:t>S</w:t>
      </w:r>
      <w:r w:rsidR="0025006E" w:rsidRPr="004D1500">
        <w:rPr>
          <w:rFonts w:asciiTheme="majorHAnsi" w:hAnsiTheme="majorHAnsi"/>
          <w:spacing w:val="-2"/>
          <w:szCs w:val="24"/>
          <w:lang w:eastAsia="it-IT"/>
        </w:rPr>
        <w:t xml:space="preserve">ud, sono quelle con le maggiori criticità in termini di RD, attestandosi </w:t>
      </w:r>
      <w:r w:rsidR="0025006E">
        <w:rPr>
          <w:rFonts w:asciiTheme="majorHAnsi" w:hAnsiTheme="majorHAnsi"/>
          <w:szCs w:val="24"/>
          <w:lang w:eastAsia="it-IT"/>
        </w:rPr>
        <w:t xml:space="preserve">in media sotto </w:t>
      </w:r>
      <w:r w:rsidR="001F3D67">
        <w:rPr>
          <w:rFonts w:asciiTheme="majorHAnsi" w:hAnsiTheme="majorHAnsi"/>
          <w:szCs w:val="24"/>
          <w:lang w:eastAsia="it-IT"/>
        </w:rPr>
        <w:t xml:space="preserve">il </w:t>
      </w:r>
      <w:r w:rsidR="0025006E">
        <w:rPr>
          <w:rFonts w:asciiTheme="majorHAnsi" w:hAnsiTheme="majorHAnsi"/>
          <w:szCs w:val="24"/>
          <w:lang w:eastAsia="it-IT"/>
        </w:rPr>
        <w:t xml:space="preserve">40% </w:t>
      </w:r>
      <w:r w:rsidR="007E6972">
        <w:rPr>
          <w:rFonts w:asciiTheme="majorHAnsi" w:hAnsiTheme="majorHAnsi"/>
          <w:szCs w:val="24"/>
          <w:lang w:eastAsia="it-IT"/>
        </w:rPr>
        <w:t xml:space="preserve">nel 2016. </w:t>
      </w:r>
      <w:r w:rsidR="0025006E">
        <w:rPr>
          <w:rFonts w:asciiTheme="majorHAnsi" w:hAnsiTheme="majorHAnsi"/>
          <w:szCs w:val="24"/>
          <w:lang w:eastAsia="it-IT"/>
        </w:rPr>
        <w:t xml:space="preserve">Tra le aziende pubbliche piccole e medie </w:t>
      </w:r>
      <w:r w:rsidR="00341048">
        <w:rPr>
          <w:rFonts w:asciiTheme="majorHAnsi" w:hAnsiTheme="majorHAnsi"/>
          <w:szCs w:val="24"/>
          <w:lang w:eastAsia="it-IT"/>
        </w:rPr>
        <w:t>le</w:t>
      </w:r>
      <w:r w:rsidR="0025006E">
        <w:rPr>
          <w:rFonts w:asciiTheme="majorHAnsi" w:hAnsiTheme="majorHAnsi"/>
          <w:szCs w:val="24"/>
          <w:lang w:eastAsia="it-IT"/>
        </w:rPr>
        <w:t xml:space="preserve"> più diffus</w:t>
      </w:r>
      <w:r w:rsidR="00341048">
        <w:rPr>
          <w:rFonts w:asciiTheme="majorHAnsi" w:hAnsiTheme="majorHAnsi"/>
          <w:szCs w:val="24"/>
          <w:lang w:eastAsia="it-IT"/>
        </w:rPr>
        <w:t>e</w:t>
      </w:r>
      <w:r w:rsidR="0025006E">
        <w:rPr>
          <w:rFonts w:asciiTheme="majorHAnsi" w:hAnsiTheme="majorHAnsi"/>
          <w:szCs w:val="24"/>
          <w:lang w:eastAsia="it-IT"/>
        </w:rPr>
        <w:t xml:space="preserve"> </w:t>
      </w:r>
      <w:r w:rsidR="00341048">
        <w:rPr>
          <w:rFonts w:asciiTheme="majorHAnsi" w:hAnsiTheme="majorHAnsi"/>
          <w:szCs w:val="24"/>
          <w:lang w:eastAsia="it-IT"/>
        </w:rPr>
        <w:t>sono</w:t>
      </w:r>
      <w:r w:rsidR="0025006E">
        <w:rPr>
          <w:rFonts w:asciiTheme="majorHAnsi" w:hAnsiTheme="majorHAnsi"/>
          <w:szCs w:val="24"/>
          <w:lang w:eastAsia="it-IT"/>
        </w:rPr>
        <w:t xml:space="preserve"> le monoutility, che sono il 50% del</w:t>
      </w:r>
      <w:r w:rsidR="00C6264B">
        <w:rPr>
          <w:rFonts w:asciiTheme="majorHAnsi" w:hAnsiTheme="majorHAnsi"/>
          <w:szCs w:val="24"/>
          <w:lang w:eastAsia="it-IT"/>
        </w:rPr>
        <w:t xml:space="preserve"> </w:t>
      </w:r>
      <w:r w:rsidR="0025006E">
        <w:rPr>
          <w:rFonts w:asciiTheme="majorHAnsi" w:hAnsiTheme="majorHAnsi"/>
          <w:szCs w:val="24"/>
          <w:lang w:eastAsia="it-IT"/>
        </w:rPr>
        <w:t xml:space="preserve">campione e che nel 2016 </w:t>
      </w:r>
      <w:r w:rsidR="00313E97">
        <w:rPr>
          <w:rFonts w:asciiTheme="majorHAnsi" w:hAnsiTheme="majorHAnsi"/>
          <w:szCs w:val="24"/>
          <w:lang w:eastAsia="it-IT"/>
        </w:rPr>
        <w:t xml:space="preserve">realizzano </w:t>
      </w:r>
      <w:r w:rsidR="0025006E">
        <w:rPr>
          <w:rFonts w:asciiTheme="majorHAnsi" w:hAnsiTheme="majorHAnsi"/>
          <w:szCs w:val="24"/>
          <w:lang w:eastAsia="it-IT"/>
        </w:rPr>
        <w:t>un VP di quasi 1,6 miliardi di euro, pari al 21% circa del totale. Queste aziende sono anche quelle con le dimensioni medie più piccole sia in termini di fatturato che di numero di Comuni e abitanti serviti.</w:t>
      </w:r>
    </w:p>
    <w:p w14:paraId="3B7BBEEE" w14:textId="7D8EB25E" w:rsidR="0025006E" w:rsidRDefault="0025006E" w:rsidP="0025006E">
      <w:pPr>
        <w:tabs>
          <w:tab w:val="left" w:pos="4437"/>
        </w:tabs>
        <w:spacing w:before="60" w:after="60" w:line="264" w:lineRule="auto"/>
        <w:jc w:val="both"/>
        <w:rPr>
          <w:rFonts w:asciiTheme="majorHAnsi" w:hAnsiTheme="majorHAnsi"/>
          <w:szCs w:val="24"/>
          <w:lang w:eastAsia="it-IT"/>
        </w:rPr>
      </w:pPr>
      <w:r>
        <w:rPr>
          <w:rFonts w:asciiTheme="majorHAnsi" w:hAnsiTheme="majorHAnsi"/>
          <w:b/>
          <w:noProof w:val="0"/>
          <w:spacing w:val="-4"/>
          <w:sz w:val="20"/>
          <w:szCs w:val="20"/>
        </w:rPr>
        <w:t>Fig. 2</w:t>
      </w:r>
      <w:r w:rsidRPr="00E0268A">
        <w:rPr>
          <w:rFonts w:asciiTheme="majorHAnsi" w:hAnsiTheme="majorHAnsi"/>
          <w:b/>
          <w:noProof w:val="0"/>
          <w:spacing w:val="-4"/>
          <w:sz w:val="20"/>
          <w:szCs w:val="20"/>
        </w:rPr>
        <w:t xml:space="preserve"> – </w:t>
      </w:r>
      <w:r>
        <w:rPr>
          <w:rFonts w:asciiTheme="majorHAnsi" w:hAnsiTheme="majorHAnsi"/>
          <w:b/>
          <w:noProof w:val="0"/>
          <w:spacing w:val="-4"/>
          <w:sz w:val="20"/>
          <w:szCs w:val="20"/>
        </w:rPr>
        <w:t>I raggruppamenti strategici nel settore dei RU nel 2016</w:t>
      </w:r>
    </w:p>
    <w:p w14:paraId="155882CF" w14:textId="4D23155A" w:rsidR="0025006E" w:rsidRDefault="004D1500" w:rsidP="0025006E">
      <w:pPr>
        <w:tabs>
          <w:tab w:val="left" w:pos="4437"/>
        </w:tabs>
        <w:spacing w:before="60" w:after="60" w:line="264" w:lineRule="auto"/>
        <w:jc w:val="both"/>
        <w:rPr>
          <w:rFonts w:asciiTheme="majorHAnsi" w:hAnsiTheme="majorHAnsi"/>
          <w:szCs w:val="24"/>
          <w:lang w:eastAsia="it-IT"/>
        </w:rPr>
      </w:pPr>
      <w:r w:rsidRPr="004D1500">
        <w:drawing>
          <wp:inline distT="0" distB="0" distL="0" distR="0" wp14:anchorId="5F945174" wp14:editId="3B4D186E">
            <wp:extent cx="4931410" cy="1394275"/>
            <wp:effectExtent l="0" t="0" r="2540" b="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1410" cy="1394275"/>
                    </a:xfrm>
                    <a:prstGeom prst="rect">
                      <a:avLst/>
                    </a:prstGeom>
                    <a:noFill/>
                    <a:ln>
                      <a:noFill/>
                    </a:ln>
                  </pic:spPr>
                </pic:pic>
              </a:graphicData>
            </a:graphic>
          </wp:inline>
        </w:drawing>
      </w:r>
    </w:p>
    <w:p w14:paraId="7F9F0A93" w14:textId="16717A2A" w:rsidR="0025006E" w:rsidRDefault="008633FF" w:rsidP="004D1500">
      <w:pPr>
        <w:tabs>
          <w:tab w:val="left" w:pos="4437"/>
        </w:tabs>
        <w:spacing w:before="120" w:after="120" w:line="264" w:lineRule="auto"/>
        <w:jc w:val="both"/>
        <w:rPr>
          <w:rFonts w:asciiTheme="majorHAnsi" w:hAnsiTheme="majorHAnsi"/>
          <w:szCs w:val="24"/>
          <w:lang w:eastAsia="it-IT"/>
        </w:rPr>
      </w:pPr>
      <w:r>
        <mc:AlternateContent>
          <mc:Choice Requires="wps">
            <w:drawing>
              <wp:anchor distT="0" distB="0" distL="114300" distR="114300" simplePos="0" relativeHeight="251664384" behindDoc="0" locked="0" layoutInCell="1" allowOverlap="1" wp14:anchorId="280AC54E" wp14:editId="35DA6B4B">
                <wp:simplePos x="0" y="0"/>
                <wp:positionH relativeFrom="column">
                  <wp:posOffset>-1584325</wp:posOffset>
                </wp:positionH>
                <wp:positionV relativeFrom="paragraph">
                  <wp:posOffset>880745</wp:posOffset>
                </wp:positionV>
                <wp:extent cx="1535430" cy="897255"/>
                <wp:effectExtent l="0" t="0" r="7620" b="0"/>
                <wp:wrapNone/>
                <wp:docPr id="6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972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85E9334" w14:textId="468CE2AF" w:rsidR="004D1500" w:rsidRPr="009D13B6" w:rsidRDefault="004D1500" w:rsidP="0025006E">
                            <w:pPr>
                              <w:spacing w:after="0"/>
                              <w:jc w:val="right"/>
                              <w:rPr>
                                <w:b/>
                                <w:i/>
                                <w:color w:val="008C3C"/>
                                <w:szCs w:val="32"/>
                              </w:rPr>
                            </w:pPr>
                            <w:r>
                              <w:rPr>
                                <w:b/>
                                <w:i/>
                                <w:color w:val="008C3C"/>
                                <w:szCs w:val="32"/>
                              </w:rPr>
                              <w:t>Piccoli operatori</w:t>
                            </w:r>
                            <w:r>
                              <w:rPr>
                                <w:b/>
                                <w:i/>
                                <w:color w:val="008C3C"/>
                                <w:szCs w:val="32"/>
                              </w:rPr>
                              <w:br/>
                              <w:t>privati operano</w:t>
                            </w:r>
                            <w:r>
                              <w:rPr>
                                <w:b/>
                                <w:i/>
                                <w:color w:val="008C3C"/>
                                <w:szCs w:val="32"/>
                              </w:rPr>
                              <w:br/>
                              <w:t>prevalentemente</w:t>
                            </w:r>
                            <w:r>
                              <w:rPr>
                                <w:b/>
                                <w:i/>
                                <w:color w:val="008C3C"/>
                                <w:szCs w:val="32"/>
                              </w:rPr>
                              <w:br/>
                              <w:t xml:space="preserve">in </w:t>
                            </w:r>
                            <w:r w:rsidR="00744B2B">
                              <w:rPr>
                                <w:b/>
                                <w:i/>
                                <w:color w:val="008C3C"/>
                                <w:szCs w:val="32"/>
                              </w:rPr>
                              <w:t>M</w:t>
                            </w:r>
                            <w:r>
                              <w:rPr>
                                <w:b/>
                                <w:i/>
                                <w:color w:val="008C3C"/>
                                <w:szCs w:val="32"/>
                              </w:rPr>
                              <w:t>eridione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0AC54E" id="_x0000_s1031" type="#_x0000_t202" style="position:absolute;left:0;text-align:left;margin-left:-124.75pt;margin-top:69.35pt;width:120.9pt;height:70.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" stroked="f" strokeweight="0">
                <v:textbox style="mso-fit-shape-to-text:t">
                  <w:txbxContent>
                    <w:p w14:paraId="585E9334" w14:textId="468CE2AF" w:rsidR="004D1500" w:rsidRPr="009D13B6" w:rsidRDefault="004D1500" w:rsidP="0025006E">
                      <w:pPr>
                        <w:spacing w:after="0"/>
                        <w:jc w:val="right"/>
                        <w:rPr>
                          <w:b/>
                          <w:i/>
                          <w:color w:val="008C3C"/>
                          <w:szCs w:val="32"/>
                        </w:rPr>
                      </w:pPr>
                      <w:r>
                        <w:rPr>
                          <w:b/>
                          <w:i/>
                          <w:color w:val="008C3C"/>
                          <w:szCs w:val="32"/>
                        </w:rPr>
                        <w:t>Piccoli operatori</w:t>
                      </w:r>
                      <w:r>
                        <w:rPr>
                          <w:b/>
                          <w:i/>
                          <w:color w:val="008C3C"/>
                          <w:szCs w:val="32"/>
                        </w:rPr>
                        <w:br/>
                        <w:t>privati operano</w:t>
                      </w:r>
                      <w:r>
                        <w:rPr>
                          <w:b/>
                          <w:i/>
                          <w:color w:val="008C3C"/>
                          <w:szCs w:val="32"/>
                        </w:rPr>
                        <w:br/>
                        <w:t>prevalentemente</w:t>
                      </w:r>
                      <w:r>
                        <w:rPr>
                          <w:b/>
                          <w:i/>
                          <w:color w:val="008C3C"/>
                          <w:szCs w:val="32"/>
                        </w:rPr>
                        <w:br/>
                        <w:t xml:space="preserve">in </w:t>
                      </w:r>
                      <w:r w:rsidR="00744B2B">
                        <w:rPr>
                          <w:b/>
                          <w:i/>
                          <w:color w:val="008C3C"/>
                          <w:szCs w:val="32"/>
                        </w:rPr>
                        <w:t>M</w:t>
                      </w:r>
                      <w:r>
                        <w:rPr>
                          <w:b/>
                          <w:i/>
                          <w:color w:val="008C3C"/>
                          <w:szCs w:val="32"/>
                        </w:rPr>
                        <w:t>eridione</w:t>
                      </w:r>
                    </w:p>
                  </w:txbxContent>
                </v:textbox>
              </v:shape>
            </w:pict>
          </mc:Fallback>
        </mc:AlternateContent>
      </w:r>
      <w:r w:rsidR="0025006E">
        <w:rPr>
          <w:rFonts w:asciiTheme="majorHAnsi" w:hAnsiTheme="majorHAnsi"/>
          <w:szCs w:val="24"/>
          <w:lang w:eastAsia="it-IT"/>
        </w:rPr>
        <w:t xml:space="preserve">Meno diffuso e concentrato quasi esclusivamente nel </w:t>
      </w:r>
      <w:r w:rsidR="00110861">
        <w:rPr>
          <w:rFonts w:asciiTheme="majorHAnsi" w:hAnsiTheme="majorHAnsi"/>
          <w:szCs w:val="24"/>
          <w:lang w:eastAsia="it-IT"/>
        </w:rPr>
        <w:t>C</w:t>
      </w:r>
      <w:r w:rsidR="0025006E">
        <w:rPr>
          <w:rFonts w:asciiTheme="majorHAnsi" w:hAnsiTheme="majorHAnsi"/>
          <w:szCs w:val="24"/>
          <w:lang w:eastAsia="it-IT"/>
        </w:rPr>
        <w:t>entro-</w:t>
      </w:r>
      <w:r w:rsidR="00B37622">
        <w:rPr>
          <w:rFonts w:asciiTheme="majorHAnsi" w:hAnsiTheme="majorHAnsi"/>
          <w:szCs w:val="24"/>
          <w:lang w:eastAsia="it-IT"/>
        </w:rPr>
        <w:t>Nord</w:t>
      </w:r>
      <w:r w:rsidR="0025006E">
        <w:rPr>
          <w:rFonts w:asciiTheme="majorHAnsi" w:hAnsiTheme="majorHAnsi"/>
          <w:szCs w:val="24"/>
          <w:lang w:eastAsia="it-IT"/>
        </w:rPr>
        <w:t xml:space="preserve"> del Paese è il modello delle Piccole e medie mu</w:t>
      </w:r>
      <w:r w:rsidR="00AF44B3">
        <w:rPr>
          <w:rFonts w:asciiTheme="majorHAnsi" w:hAnsiTheme="majorHAnsi"/>
          <w:szCs w:val="24"/>
          <w:lang w:eastAsia="it-IT"/>
        </w:rPr>
        <w:t>l</w:t>
      </w:r>
      <w:r w:rsidR="0025006E">
        <w:rPr>
          <w:rFonts w:asciiTheme="majorHAnsi" w:hAnsiTheme="majorHAnsi"/>
          <w:szCs w:val="24"/>
          <w:lang w:eastAsia="it-IT"/>
        </w:rPr>
        <w:t xml:space="preserve">tiutility. Le </w:t>
      </w:r>
      <w:r w:rsidR="00B37622">
        <w:rPr>
          <w:rFonts w:asciiTheme="majorHAnsi" w:hAnsiTheme="majorHAnsi"/>
          <w:szCs w:val="24"/>
          <w:lang w:eastAsia="it-IT"/>
        </w:rPr>
        <w:t xml:space="preserve">21 </w:t>
      </w:r>
      <w:r w:rsidR="0025006E">
        <w:rPr>
          <w:rFonts w:asciiTheme="majorHAnsi" w:hAnsiTheme="majorHAnsi"/>
          <w:szCs w:val="24"/>
          <w:lang w:eastAsia="it-IT"/>
        </w:rPr>
        <w:t xml:space="preserve">aziende di questo cluster, limitatamente alla parte ambientale, hanno generato un VP complessivo di 781 milioni di euro (11% circa del totale) e raccolto 2,3 milioni di ton di RU per circa 4,8 milioni di abitanti. </w:t>
      </w:r>
      <w:r w:rsidR="00453864">
        <w:rPr>
          <w:rFonts w:asciiTheme="majorHAnsi" w:hAnsiTheme="majorHAnsi"/>
          <w:szCs w:val="24"/>
          <w:lang w:eastAsia="it-IT"/>
        </w:rPr>
        <w:t>Infine</w:t>
      </w:r>
      <w:r w:rsidR="0025006E">
        <w:rPr>
          <w:rFonts w:asciiTheme="majorHAnsi" w:hAnsiTheme="majorHAnsi"/>
          <w:szCs w:val="24"/>
          <w:lang w:eastAsia="it-IT"/>
        </w:rPr>
        <w:t xml:space="preserve">, il cluster degli Operatori privati </w:t>
      </w:r>
      <w:r w:rsidR="000B5292">
        <w:rPr>
          <w:rFonts w:asciiTheme="majorHAnsi" w:hAnsiTheme="majorHAnsi"/>
          <w:szCs w:val="24"/>
          <w:lang w:eastAsia="it-IT"/>
        </w:rPr>
        <w:t>raccoglie 19 imprese, aumentate nella mappatura di questa edizione del WAS ri</w:t>
      </w:r>
      <w:r w:rsidR="00744B2B">
        <w:rPr>
          <w:rFonts w:asciiTheme="majorHAnsi" w:hAnsiTheme="majorHAnsi"/>
          <w:szCs w:val="24"/>
          <w:lang w:eastAsia="it-IT"/>
        </w:rPr>
        <w:t>s</w:t>
      </w:r>
      <w:r w:rsidR="000B5292">
        <w:rPr>
          <w:rFonts w:asciiTheme="majorHAnsi" w:hAnsiTheme="majorHAnsi"/>
          <w:szCs w:val="24"/>
          <w:lang w:eastAsia="it-IT"/>
        </w:rPr>
        <w:t xml:space="preserve">petto </w:t>
      </w:r>
      <w:r w:rsidR="00453864">
        <w:rPr>
          <w:rFonts w:asciiTheme="majorHAnsi" w:hAnsiTheme="majorHAnsi"/>
          <w:szCs w:val="24"/>
          <w:lang w:eastAsia="it-IT"/>
        </w:rPr>
        <w:t>alle precedenti</w:t>
      </w:r>
      <w:r w:rsidR="0025006E">
        <w:rPr>
          <w:rFonts w:asciiTheme="majorHAnsi" w:hAnsiTheme="majorHAnsi"/>
          <w:szCs w:val="24"/>
          <w:lang w:eastAsia="it-IT"/>
        </w:rPr>
        <w:t xml:space="preserve">. Tra le aziende </w:t>
      </w:r>
      <w:r w:rsidR="000B5292">
        <w:rPr>
          <w:rFonts w:asciiTheme="majorHAnsi" w:hAnsiTheme="majorHAnsi"/>
          <w:szCs w:val="24"/>
          <w:lang w:eastAsia="it-IT"/>
        </w:rPr>
        <w:t xml:space="preserve">censite </w:t>
      </w:r>
      <w:r w:rsidR="0025006E">
        <w:rPr>
          <w:rFonts w:asciiTheme="majorHAnsi" w:hAnsiTheme="majorHAnsi"/>
          <w:szCs w:val="24"/>
          <w:lang w:eastAsia="it-IT"/>
        </w:rPr>
        <w:t xml:space="preserve">coesistono alcuni grandi gruppi </w:t>
      </w:r>
      <w:r w:rsidR="000B5292">
        <w:rPr>
          <w:rFonts w:asciiTheme="majorHAnsi" w:hAnsiTheme="majorHAnsi"/>
          <w:szCs w:val="24"/>
          <w:lang w:eastAsia="it-IT"/>
        </w:rPr>
        <w:t xml:space="preserve">privati italiani </w:t>
      </w:r>
      <w:r w:rsidR="0025006E">
        <w:rPr>
          <w:rFonts w:asciiTheme="majorHAnsi" w:hAnsiTheme="majorHAnsi"/>
          <w:szCs w:val="24"/>
          <w:lang w:eastAsia="it-IT"/>
        </w:rPr>
        <w:t>del waste management, operanti in molteplici territori sparsi lungo tutto il Paese e realtà medio piccole concentrate sol</w:t>
      </w:r>
      <w:r w:rsidR="00453864">
        <w:rPr>
          <w:rFonts w:asciiTheme="majorHAnsi" w:hAnsiTheme="majorHAnsi"/>
          <w:szCs w:val="24"/>
          <w:lang w:eastAsia="it-IT"/>
        </w:rPr>
        <w:t>o</w:t>
      </w:r>
      <w:r w:rsidR="0025006E">
        <w:rPr>
          <w:rFonts w:asciiTheme="majorHAnsi" w:hAnsiTheme="majorHAnsi"/>
          <w:szCs w:val="24"/>
          <w:lang w:eastAsia="it-IT"/>
        </w:rPr>
        <w:t xml:space="preserve"> in zone limitate</w:t>
      </w:r>
      <w:r w:rsidR="00453864">
        <w:rPr>
          <w:rFonts w:asciiTheme="majorHAnsi" w:hAnsiTheme="majorHAnsi"/>
          <w:szCs w:val="24"/>
          <w:lang w:eastAsia="it-IT"/>
        </w:rPr>
        <w:t>, in</w:t>
      </w:r>
      <w:r w:rsidR="0025006E">
        <w:rPr>
          <w:rFonts w:asciiTheme="majorHAnsi" w:hAnsiTheme="majorHAnsi"/>
          <w:szCs w:val="24"/>
          <w:lang w:eastAsia="it-IT"/>
        </w:rPr>
        <w:t xml:space="preserve"> </w:t>
      </w:r>
      <w:r w:rsidR="00453864">
        <w:rPr>
          <w:rFonts w:asciiTheme="majorHAnsi" w:hAnsiTheme="majorHAnsi"/>
          <w:szCs w:val="24"/>
          <w:lang w:eastAsia="it-IT"/>
        </w:rPr>
        <w:t>prevalenza d</w:t>
      </w:r>
      <w:r w:rsidR="0025006E">
        <w:rPr>
          <w:rFonts w:asciiTheme="majorHAnsi" w:hAnsiTheme="majorHAnsi"/>
          <w:szCs w:val="24"/>
          <w:lang w:eastAsia="it-IT"/>
        </w:rPr>
        <w:t xml:space="preserve">el </w:t>
      </w:r>
      <w:r w:rsidR="008E2F1D">
        <w:rPr>
          <w:rFonts w:asciiTheme="majorHAnsi" w:hAnsiTheme="majorHAnsi"/>
          <w:szCs w:val="24"/>
          <w:lang w:eastAsia="it-IT"/>
        </w:rPr>
        <w:t>S</w:t>
      </w:r>
      <w:r w:rsidR="0025006E">
        <w:rPr>
          <w:rFonts w:asciiTheme="majorHAnsi" w:hAnsiTheme="majorHAnsi"/>
          <w:szCs w:val="24"/>
          <w:lang w:eastAsia="it-IT"/>
        </w:rPr>
        <w:t xml:space="preserve">ud. </w:t>
      </w:r>
      <w:r w:rsidR="0025006E" w:rsidRPr="00744B2B">
        <w:rPr>
          <w:rFonts w:asciiTheme="majorHAnsi" w:hAnsiTheme="majorHAnsi"/>
          <w:spacing w:val="-4"/>
          <w:szCs w:val="24"/>
          <w:lang w:eastAsia="it-IT"/>
        </w:rPr>
        <w:t>Gli Operatori privati hanno servito 8,7 milioni di abitanti in quasi 1.100 Comuni, generando un VP di 1,1 miliardi di euro.</w:t>
      </w:r>
      <w:r w:rsidR="0025006E">
        <w:rPr>
          <w:rFonts w:asciiTheme="majorHAnsi" w:hAnsiTheme="majorHAnsi"/>
          <w:szCs w:val="24"/>
          <w:lang w:eastAsia="it-IT"/>
        </w:rPr>
        <w:t xml:space="preserve"> </w:t>
      </w:r>
    </w:p>
    <w:p w14:paraId="13659F45" w14:textId="5C3F593E" w:rsidR="0025006E" w:rsidRDefault="0025006E" w:rsidP="0025006E">
      <w:pPr>
        <w:tabs>
          <w:tab w:val="left" w:pos="4437"/>
        </w:tabs>
        <w:spacing w:before="60" w:after="60" w:line="264" w:lineRule="auto"/>
        <w:jc w:val="both"/>
        <w:rPr>
          <w:rFonts w:asciiTheme="majorHAnsi" w:hAnsiTheme="majorHAnsi"/>
          <w:szCs w:val="24"/>
          <w:lang w:eastAsia="it-IT"/>
        </w:rPr>
      </w:pPr>
      <w:r>
        <w:rPr>
          <w:rFonts w:asciiTheme="majorHAnsi" w:hAnsiTheme="majorHAnsi"/>
          <w:szCs w:val="24"/>
          <w:lang w:eastAsia="it-IT"/>
        </w:rPr>
        <w:t xml:space="preserve">Nel complesso il VP delle Top 100 </w:t>
      </w:r>
      <w:r w:rsidR="003D6581">
        <w:rPr>
          <w:rFonts w:asciiTheme="majorHAnsi" w:hAnsiTheme="majorHAnsi"/>
          <w:szCs w:val="24"/>
          <w:lang w:eastAsia="it-IT"/>
        </w:rPr>
        <w:t xml:space="preserve">nel 2016 </w:t>
      </w:r>
      <w:r>
        <w:rPr>
          <w:rFonts w:asciiTheme="majorHAnsi" w:hAnsiTheme="majorHAnsi"/>
          <w:szCs w:val="24"/>
          <w:lang w:eastAsia="it-IT"/>
        </w:rPr>
        <w:t xml:space="preserve">è aumentato rispetto all’anno precedente del 3,8%, con una crescita dell’EBITDA dell’11,5% e un rapporto EBITDA/VP </w:t>
      </w:r>
      <w:r w:rsidR="003D6581">
        <w:rPr>
          <w:rFonts w:asciiTheme="majorHAnsi" w:hAnsiTheme="majorHAnsi"/>
          <w:szCs w:val="24"/>
          <w:lang w:eastAsia="it-IT"/>
        </w:rPr>
        <w:t xml:space="preserve">in </w:t>
      </w:r>
      <w:r>
        <w:rPr>
          <w:rFonts w:asciiTheme="majorHAnsi" w:hAnsiTheme="majorHAnsi"/>
          <w:szCs w:val="24"/>
          <w:lang w:eastAsia="it-IT"/>
        </w:rPr>
        <w:t xml:space="preserve">media </w:t>
      </w:r>
      <w:r w:rsidR="003D6581">
        <w:rPr>
          <w:rFonts w:asciiTheme="majorHAnsi" w:hAnsiTheme="majorHAnsi"/>
          <w:szCs w:val="24"/>
          <w:lang w:eastAsia="it-IT"/>
        </w:rPr>
        <w:t>de</w:t>
      </w:r>
      <w:r>
        <w:rPr>
          <w:rFonts w:asciiTheme="majorHAnsi" w:hAnsiTheme="majorHAnsi"/>
          <w:szCs w:val="24"/>
          <w:lang w:eastAsia="it-IT"/>
        </w:rPr>
        <w:t xml:space="preserve">l 15,6% (Fig. 3). Mentre il valore della produzione </w:t>
      </w:r>
      <w:r w:rsidR="003D6581">
        <w:rPr>
          <w:rFonts w:asciiTheme="majorHAnsi" w:hAnsiTheme="majorHAnsi"/>
          <w:szCs w:val="24"/>
          <w:lang w:eastAsia="it-IT"/>
        </w:rPr>
        <w:t xml:space="preserve">medio </w:t>
      </w:r>
      <w:r>
        <w:rPr>
          <w:rFonts w:asciiTheme="majorHAnsi" w:hAnsiTheme="majorHAnsi"/>
          <w:szCs w:val="24"/>
          <w:lang w:eastAsia="it-IT"/>
        </w:rPr>
        <w:t>è aumentato</w:t>
      </w:r>
      <w:r w:rsidR="003D6581">
        <w:rPr>
          <w:rFonts w:asciiTheme="majorHAnsi" w:hAnsiTheme="majorHAnsi"/>
          <w:szCs w:val="24"/>
          <w:lang w:eastAsia="it-IT"/>
        </w:rPr>
        <w:t xml:space="preserve"> </w:t>
      </w:r>
      <w:r>
        <w:rPr>
          <w:rFonts w:asciiTheme="majorHAnsi" w:hAnsiTheme="majorHAnsi"/>
          <w:szCs w:val="24"/>
          <w:lang w:eastAsia="it-IT"/>
        </w:rPr>
        <w:t xml:space="preserve">per tutti i cluster (con tassi di crescita compresi tra l’1,4% delle Piccole e medie monoutility e il 7,2% delle Grandi multiutility), lo stesso non è avvenuto per l’EBITDA. Le piccole e medie aziende pubbliche, sia mono che multiutility, infatti, hanno visto nel 2016 un calo dei margini rispettivamente del 4,7% e </w:t>
      </w:r>
      <w:r w:rsidR="006307F7">
        <w:rPr>
          <w:rFonts w:asciiTheme="majorHAnsi" w:hAnsiTheme="majorHAnsi"/>
          <w:szCs w:val="24"/>
          <w:lang w:eastAsia="it-IT"/>
        </w:rPr>
        <w:t xml:space="preserve">del </w:t>
      </w:r>
      <w:r>
        <w:rPr>
          <w:rFonts w:asciiTheme="majorHAnsi" w:hAnsiTheme="majorHAnsi"/>
          <w:szCs w:val="24"/>
          <w:lang w:eastAsia="it-IT"/>
        </w:rPr>
        <w:t xml:space="preserve">2,5%. L’incremento del 40,2% dell’EBITDA degli Operatori privati, invece, è dovuto prevalentemente alla forte crescita dei margini di una sola delle aziende più grandi del raggruppamento. </w:t>
      </w:r>
    </w:p>
    <w:p w14:paraId="3C9BC2E7" w14:textId="634E2F38" w:rsidR="0025006E" w:rsidRDefault="0025006E" w:rsidP="0025006E">
      <w:pPr>
        <w:tabs>
          <w:tab w:val="left" w:pos="4437"/>
        </w:tabs>
        <w:spacing w:before="60" w:after="60" w:line="264" w:lineRule="auto"/>
        <w:jc w:val="both"/>
        <w:rPr>
          <w:rFonts w:asciiTheme="majorHAnsi" w:hAnsiTheme="majorHAnsi"/>
          <w:szCs w:val="24"/>
          <w:lang w:eastAsia="it-IT"/>
        </w:rPr>
      </w:pPr>
      <w:r>
        <w:rPr>
          <w:rFonts w:asciiTheme="majorHAnsi" w:hAnsiTheme="majorHAnsi"/>
          <w:b/>
          <w:noProof w:val="0"/>
          <w:spacing w:val="-4"/>
          <w:sz w:val="20"/>
          <w:szCs w:val="20"/>
        </w:rPr>
        <w:lastRenderedPageBreak/>
        <w:t>Fig. 3</w:t>
      </w:r>
      <w:r w:rsidRPr="00E0268A">
        <w:rPr>
          <w:rFonts w:asciiTheme="majorHAnsi" w:hAnsiTheme="majorHAnsi"/>
          <w:b/>
          <w:noProof w:val="0"/>
          <w:spacing w:val="-4"/>
          <w:sz w:val="20"/>
          <w:szCs w:val="20"/>
        </w:rPr>
        <w:t xml:space="preserve"> – </w:t>
      </w:r>
      <w:r>
        <w:rPr>
          <w:rFonts w:asciiTheme="majorHAnsi" w:hAnsiTheme="majorHAnsi"/>
          <w:b/>
          <w:noProof w:val="0"/>
          <w:spacing w:val="-4"/>
          <w:sz w:val="20"/>
          <w:szCs w:val="20"/>
        </w:rPr>
        <w:t>Risultati economico-finanziari per cluster nel 2016</w:t>
      </w:r>
    </w:p>
    <w:p w14:paraId="3E90F188" w14:textId="28B28E0F" w:rsidR="0025006E" w:rsidRDefault="008633FF" w:rsidP="0025006E">
      <w:pPr>
        <w:tabs>
          <w:tab w:val="left" w:pos="4437"/>
        </w:tabs>
        <w:spacing w:before="60" w:after="60" w:line="264" w:lineRule="auto"/>
        <w:jc w:val="both"/>
        <w:rPr>
          <w:rFonts w:asciiTheme="majorHAnsi" w:hAnsiTheme="majorHAnsi"/>
          <w:szCs w:val="24"/>
          <w:lang w:eastAsia="it-IT"/>
        </w:rPr>
      </w:pPr>
      <w:r>
        <mc:AlternateContent>
          <mc:Choice Requires="wps">
            <w:drawing>
              <wp:anchor distT="0" distB="0" distL="114300" distR="114300" simplePos="0" relativeHeight="251665408" behindDoc="0" locked="0" layoutInCell="1" allowOverlap="1" wp14:anchorId="7F04DCCB" wp14:editId="648355C8">
                <wp:simplePos x="0" y="0"/>
                <wp:positionH relativeFrom="page">
                  <wp:posOffset>5991225</wp:posOffset>
                </wp:positionH>
                <wp:positionV relativeFrom="paragraph">
                  <wp:posOffset>742950</wp:posOffset>
                </wp:positionV>
                <wp:extent cx="1535430" cy="897255"/>
                <wp:effectExtent l="0" t="0" r="7620" b="0"/>
                <wp:wrapNone/>
                <wp:docPr id="6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972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F4204C3" w14:textId="77777777" w:rsidR="004D1500" w:rsidRPr="009D13B6" w:rsidRDefault="004D1500" w:rsidP="0025006E">
                            <w:pPr>
                              <w:spacing w:after="0"/>
                              <w:rPr>
                                <w:b/>
                                <w:i/>
                                <w:color w:val="008C3C"/>
                                <w:szCs w:val="32"/>
                              </w:rPr>
                            </w:pPr>
                            <w:r>
                              <w:rPr>
                                <w:b/>
                                <w:i/>
                                <w:color w:val="008C3C"/>
                                <w:szCs w:val="32"/>
                              </w:rPr>
                              <w:t>Integrazione della</w:t>
                            </w:r>
                            <w:r>
                              <w:rPr>
                                <w:b/>
                                <w:i/>
                                <w:color w:val="008C3C"/>
                                <w:szCs w:val="32"/>
                              </w:rPr>
                              <w:br/>
                              <w:t>filiera spinge i</w:t>
                            </w:r>
                            <w:r>
                              <w:rPr>
                                <w:b/>
                                <w:i/>
                                <w:color w:val="008C3C"/>
                                <w:szCs w:val="32"/>
                              </w:rPr>
                              <w:br/>
                              <w:t>margini delle</w:t>
                            </w:r>
                            <w:r>
                              <w:rPr>
                                <w:b/>
                                <w:i/>
                                <w:color w:val="008C3C"/>
                                <w:szCs w:val="32"/>
                              </w:rPr>
                              <w:br/>
                              <w:t>Grandi multiutility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04DCCB" id="_x0000_s1032" type="#_x0000_t202" style="position:absolute;left:0;text-align:left;margin-left:471.75pt;margin-top:58.5pt;width:120.9pt;height:70.65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00gQIAABU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" stroked="f" strokeweight="0">
                <v:textbox style="mso-fit-shape-to-text:t">
                  <w:txbxContent>
                    <w:p w14:paraId="3F4204C3" w14:textId="77777777" w:rsidR="004D1500" w:rsidRPr="009D13B6" w:rsidRDefault="004D1500" w:rsidP="0025006E">
                      <w:pPr>
                        <w:spacing w:after="0"/>
                        <w:rPr>
                          <w:b/>
                          <w:i/>
                          <w:color w:val="008C3C"/>
                          <w:szCs w:val="32"/>
                        </w:rPr>
                      </w:pPr>
                      <w:r>
                        <w:rPr>
                          <w:b/>
                          <w:i/>
                          <w:color w:val="008C3C"/>
                          <w:szCs w:val="32"/>
                        </w:rPr>
                        <w:t>Integrazione della</w:t>
                      </w:r>
                      <w:r>
                        <w:rPr>
                          <w:b/>
                          <w:i/>
                          <w:color w:val="008C3C"/>
                          <w:szCs w:val="32"/>
                        </w:rPr>
                        <w:br/>
                        <w:t>filiera spinge i</w:t>
                      </w:r>
                      <w:r>
                        <w:rPr>
                          <w:b/>
                          <w:i/>
                          <w:color w:val="008C3C"/>
                          <w:szCs w:val="32"/>
                        </w:rPr>
                        <w:br/>
                        <w:t>margini delle</w:t>
                      </w:r>
                      <w:r>
                        <w:rPr>
                          <w:b/>
                          <w:i/>
                          <w:color w:val="008C3C"/>
                          <w:szCs w:val="32"/>
                        </w:rPr>
                        <w:br/>
                        <w:t>Grandi multiutility</w:t>
                      </w:r>
                    </w:p>
                  </w:txbxContent>
                </v:textbox>
                <w10:wrap anchorx="page"/>
              </v:shape>
            </w:pict>
          </mc:Fallback>
        </mc:AlternateContent>
      </w:r>
      <w:r w:rsidR="0025006E" w:rsidRPr="00D05651">
        <w:drawing>
          <wp:inline distT="0" distB="0" distL="0" distR="0" wp14:anchorId="1D3D7B12" wp14:editId="0EAD25D7">
            <wp:extent cx="4931410" cy="13716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1410" cy="1371650"/>
                    </a:xfrm>
                    <a:prstGeom prst="rect">
                      <a:avLst/>
                    </a:prstGeom>
                    <a:noFill/>
                    <a:ln>
                      <a:noFill/>
                    </a:ln>
                  </pic:spPr>
                </pic:pic>
              </a:graphicData>
            </a:graphic>
          </wp:inline>
        </w:drawing>
      </w:r>
      <w:r w:rsidR="0025006E">
        <w:rPr>
          <w:rFonts w:asciiTheme="majorHAnsi" w:hAnsiTheme="majorHAnsi"/>
          <w:szCs w:val="24"/>
          <w:lang w:eastAsia="it-IT"/>
        </w:rPr>
        <w:t xml:space="preserve"> </w:t>
      </w:r>
    </w:p>
    <w:p w14:paraId="598ED189" w14:textId="5993BD32" w:rsidR="0025006E" w:rsidRDefault="008633FF" w:rsidP="0066552E">
      <w:pPr>
        <w:tabs>
          <w:tab w:val="left" w:pos="4437"/>
        </w:tabs>
        <w:spacing w:before="120" w:after="120"/>
        <w:jc w:val="both"/>
        <w:rPr>
          <w:rFonts w:asciiTheme="majorHAnsi" w:hAnsiTheme="majorHAnsi"/>
          <w:szCs w:val="24"/>
          <w:lang w:eastAsia="it-IT"/>
        </w:rPr>
      </w:pPr>
      <w:r>
        <mc:AlternateContent>
          <mc:Choice Requires="wps">
            <w:drawing>
              <wp:anchor distT="0" distB="0" distL="114300" distR="114300" simplePos="0" relativeHeight="251666432" behindDoc="0" locked="0" layoutInCell="1" allowOverlap="1" wp14:anchorId="447FEFE4" wp14:editId="7F710A2F">
                <wp:simplePos x="0" y="0"/>
                <wp:positionH relativeFrom="column">
                  <wp:posOffset>4981575</wp:posOffset>
                </wp:positionH>
                <wp:positionV relativeFrom="paragraph">
                  <wp:posOffset>1270635</wp:posOffset>
                </wp:positionV>
                <wp:extent cx="1535430" cy="897255"/>
                <wp:effectExtent l="0" t="0" r="7620" b="0"/>
                <wp:wrapNone/>
                <wp:docPr id="6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972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2BD8E18" w14:textId="77777777" w:rsidR="004D1500" w:rsidRPr="009D13B6" w:rsidRDefault="004D1500" w:rsidP="0025006E">
                            <w:pPr>
                              <w:spacing w:after="0"/>
                              <w:rPr>
                                <w:b/>
                                <w:i/>
                                <w:color w:val="008C3C"/>
                                <w:szCs w:val="32"/>
                              </w:rPr>
                            </w:pPr>
                            <w:r>
                              <w:rPr>
                                <w:b/>
                                <w:i/>
                                <w:color w:val="008C3C"/>
                                <w:szCs w:val="32"/>
                              </w:rPr>
                              <w:t>Redditività in calo</w:t>
                            </w:r>
                            <w:r>
                              <w:rPr>
                                <w:b/>
                                <w:i/>
                                <w:color w:val="008C3C"/>
                                <w:szCs w:val="32"/>
                              </w:rPr>
                              <w:br/>
                              <w:t>per le piccole e</w:t>
                            </w:r>
                            <w:r>
                              <w:rPr>
                                <w:b/>
                                <w:i/>
                                <w:color w:val="008C3C"/>
                                <w:szCs w:val="32"/>
                              </w:rPr>
                              <w:br/>
                              <w:t>medie aziende</w:t>
                            </w:r>
                            <w:r>
                              <w:rPr>
                                <w:b/>
                                <w:i/>
                                <w:color w:val="008C3C"/>
                                <w:szCs w:val="32"/>
                              </w:rPr>
                              <w:br/>
                              <w:t>pubbliche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7FEFE4" id="_x0000_s1033" type="#_x0000_t202" style="position:absolute;left:0;text-align:left;margin-left:392.25pt;margin-top:100.05pt;width:120.9pt;height:70.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arggIAABU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" stroked="f" strokeweight="0">
                <v:textbox style="mso-fit-shape-to-text:t">
                  <w:txbxContent>
                    <w:p w14:paraId="62BD8E18" w14:textId="77777777" w:rsidR="004D1500" w:rsidRPr="009D13B6" w:rsidRDefault="004D1500" w:rsidP="0025006E">
                      <w:pPr>
                        <w:spacing w:after="0"/>
                        <w:rPr>
                          <w:b/>
                          <w:i/>
                          <w:color w:val="008C3C"/>
                          <w:szCs w:val="32"/>
                        </w:rPr>
                      </w:pPr>
                      <w:r>
                        <w:rPr>
                          <w:b/>
                          <w:i/>
                          <w:color w:val="008C3C"/>
                          <w:szCs w:val="32"/>
                        </w:rPr>
                        <w:t>Redditività in calo</w:t>
                      </w:r>
                      <w:r>
                        <w:rPr>
                          <w:b/>
                          <w:i/>
                          <w:color w:val="008C3C"/>
                          <w:szCs w:val="32"/>
                        </w:rPr>
                        <w:br/>
                        <w:t>per le piccole e</w:t>
                      </w:r>
                      <w:r>
                        <w:rPr>
                          <w:b/>
                          <w:i/>
                          <w:color w:val="008C3C"/>
                          <w:szCs w:val="32"/>
                        </w:rPr>
                        <w:br/>
                        <w:t>medie aziende</w:t>
                      </w:r>
                      <w:r>
                        <w:rPr>
                          <w:b/>
                          <w:i/>
                          <w:color w:val="008C3C"/>
                          <w:szCs w:val="32"/>
                        </w:rPr>
                        <w:br/>
                        <w:t>pubbliche</w:t>
                      </w:r>
                    </w:p>
                  </w:txbxContent>
                </v:textbox>
              </v:shape>
            </w:pict>
          </mc:Fallback>
        </mc:AlternateContent>
      </w:r>
      <w:r w:rsidR="0025006E">
        <w:rPr>
          <w:rFonts w:asciiTheme="majorHAnsi" w:hAnsiTheme="majorHAnsi"/>
          <w:szCs w:val="24"/>
          <w:lang w:eastAsia="it-IT"/>
        </w:rPr>
        <w:t>Le Grandi multiutility sono il cluster con il più elevato rapporto EBITDA/VP (25,4%), in aumento di 2,1 punti percentuali rispetto al 2015. L’integrazione delle attività lungo la filiera, grazie alle fasi a maggior valore aggiunto della selezione</w:t>
      </w:r>
      <w:r w:rsidR="007E57DC">
        <w:rPr>
          <w:rFonts w:asciiTheme="majorHAnsi" w:hAnsiTheme="majorHAnsi"/>
          <w:szCs w:val="24"/>
          <w:lang w:eastAsia="it-IT"/>
        </w:rPr>
        <w:t xml:space="preserve">, </w:t>
      </w:r>
      <w:r w:rsidR="0025006E">
        <w:rPr>
          <w:rFonts w:asciiTheme="majorHAnsi" w:hAnsiTheme="majorHAnsi"/>
          <w:szCs w:val="24"/>
          <w:lang w:eastAsia="it-IT"/>
        </w:rPr>
        <w:t>trattamento</w:t>
      </w:r>
      <w:r w:rsidR="007E57DC">
        <w:rPr>
          <w:rFonts w:asciiTheme="majorHAnsi" w:hAnsiTheme="majorHAnsi"/>
          <w:szCs w:val="24"/>
          <w:lang w:eastAsia="it-IT"/>
        </w:rPr>
        <w:t xml:space="preserve"> e smaltimento</w:t>
      </w:r>
      <w:r w:rsidR="0025006E">
        <w:rPr>
          <w:rFonts w:asciiTheme="majorHAnsi" w:hAnsiTheme="majorHAnsi"/>
          <w:szCs w:val="24"/>
          <w:lang w:eastAsia="it-IT"/>
        </w:rPr>
        <w:t xml:space="preserve">, si conferma un fattore chiave per la redditività delle imprese ambientali. Le </w:t>
      </w:r>
      <w:r w:rsidR="00744B2B">
        <w:rPr>
          <w:rFonts w:asciiTheme="majorHAnsi" w:hAnsiTheme="majorHAnsi"/>
          <w:szCs w:val="24"/>
          <w:lang w:eastAsia="it-IT"/>
        </w:rPr>
        <w:t>P</w:t>
      </w:r>
      <w:r w:rsidR="0025006E">
        <w:rPr>
          <w:rFonts w:asciiTheme="majorHAnsi" w:hAnsiTheme="majorHAnsi"/>
          <w:szCs w:val="24"/>
          <w:lang w:eastAsia="it-IT"/>
        </w:rPr>
        <w:t xml:space="preserve">iccole e medie aziende pubbliche, sia mono che multiutility hanno segnato un calo del rapporto EBITDA/VP, assestatosi nel 2016 rispettivamente all’11,2% e al 9,4%. Gli Operatori privati, nonostante una crescita di 2,1 </w:t>
      </w:r>
      <w:r w:rsidR="006B3162">
        <w:rPr>
          <w:rFonts w:asciiTheme="majorHAnsi" w:hAnsiTheme="majorHAnsi"/>
          <w:szCs w:val="24"/>
          <w:lang w:eastAsia="it-IT"/>
        </w:rPr>
        <w:t>punti</w:t>
      </w:r>
      <w:r w:rsidR="0025006E">
        <w:rPr>
          <w:rFonts w:asciiTheme="majorHAnsi" w:hAnsiTheme="majorHAnsi"/>
          <w:szCs w:val="24"/>
          <w:lang w:eastAsia="it-IT"/>
        </w:rPr>
        <w:t xml:space="preserve"> rispetto al 2015, restano il cluster con la più bassa marginalità. Ciò è dovuto al prevale</w:t>
      </w:r>
      <w:r w:rsidR="006B3162">
        <w:rPr>
          <w:rFonts w:asciiTheme="majorHAnsi" w:hAnsiTheme="majorHAnsi"/>
          <w:szCs w:val="24"/>
          <w:lang w:eastAsia="it-IT"/>
        </w:rPr>
        <w:t>re</w:t>
      </w:r>
      <w:r w:rsidR="0025006E">
        <w:rPr>
          <w:rFonts w:asciiTheme="majorHAnsi" w:hAnsiTheme="majorHAnsi"/>
          <w:szCs w:val="24"/>
          <w:lang w:eastAsia="it-IT"/>
        </w:rPr>
        <w:t xml:space="preserve"> di attività nella raccolta, fase labour intensive, che per queste aziende è caratterizzata dalla forte competi</w:t>
      </w:r>
      <w:r w:rsidR="006B3162">
        <w:rPr>
          <w:rFonts w:asciiTheme="majorHAnsi" w:hAnsiTheme="majorHAnsi"/>
          <w:szCs w:val="24"/>
          <w:lang w:eastAsia="it-IT"/>
        </w:rPr>
        <w:t>zione</w:t>
      </w:r>
      <w:r w:rsidR="0025006E">
        <w:rPr>
          <w:rFonts w:asciiTheme="majorHAnsi" w:hAnsiTheme="majorHAnsi"/>
          <w:szCs w:val="24"/>
          <w:lang w:eastAsia="it-IT"/>
        </w:rPr>
        <w:t xml:space="preserve"> per aggiudica</w:t>
      </w:r>
      <w:r w:rsidR="006B3162">
        <w:rPr>
          <w:rFonts w:asciiTheme="majorHAnsi" w:hAnsiTheme="majorHAnsi"/>
          <w:szCs w:val="24"/>
          <w:lang w:eastAsia="it-IT"/>
        </w:rPr>
        <w:t xml:space="preserve">rsi </w:t>
      </w:r>
      <w:r w:rsidR="0025006E">
        <w:rPr>
          <w:rFonts w:asciiTheme="majorHAnsi" w:hAnsiTheme="majorHAnsi"/>
          <w:szCs w:val="24"/>
          <w:lang w:eastAsia="it-IT"/>
        </w:rPr>
        <w:t>i bandi di gara emanati dai Comuni, spesso incentrati quasi unicamente sugli aspetti economici del servizio anziché su quelli tecnici.</w:t>
      </w:r>
      <w:r w:rsidR="0025006E" w:rsidRPr="00A41AE1">
        <w:rPr>
          <w:rFonts w:asciiTheme="majorHAnsi" w:hAnsiTheme="majorHAnsi"/>
          <w:szCs w:val="24"/>
          <w:lang w:eastAsia="it-IT"/>
        </w:rPr>
        <w:t xml:space="preserve"> </w:t>
      </w:r>
      <w:r w:rsidR="0025006E">
        <w:rPr>
          <w:rFonts w:asciiTheme="majorHAnsi" w:hAnsiTheme="majorHAnsi"/>
          <w:szCs w:val="24"/>
          <w:lang w:eastAsia="it-IT"/>
        </w:rPr>
        <w:t>Bene, infine, gli Operatori metropolitani che</w:t>
      </w:r>
      <w:r w:rsidR="00E41EAE">
        <w:rPr>
          <w:rFonts w:asciiTheme="majorHAnsi" w:hAnsiTheme="majorHAnsi"/>
          <w:szCs w:val="24"/>
          <w:lang w:eastAsia="it-IT"/>
        </w:rPr>
        <w:t>,</w:t>
      </w:r>
      <w:r w:rsidR="0025006E">
        <w:rPr>
          <w:rFonts w:asciiTheme="majorHAnsi" w:hAnsiTheme="majorHAnsi"/>
          <w:szCs w:val="24"/>
          <w:lang w:eastAsia="it-IT"/>
        </w:rPr>
        <w:t xml:space="preserve"> con un EBITDA/VP al 13,9% </w:t>
      </w:r>
      <w:r w:rsidR="00EF7896">
        <w:rPr>
          <w:rFonts w:asciiTheme="majorHAnsi" w:hAnsiTheme="majorHAnsi"/>
          <w:szCs w:val="24"/>
          <w:lang w:eastAsia="it-IT"/>
        </w:rPr>
        <w:t>(salito di un</w:t>
      </w:r>
      <w:r w:rsidR="0025006E">
        <w:rPr>
          <w:rFonts w:asciiTheme="majorHAnsi" w:hAnsiTheme="majorHAnsi"/>
          <w:szCs w:val="24"/>
          <w:lang w:eastAsia="it-IT"/>
        </w:rPr>
        <w:t xml:space="preserve"> </w:t>
      </w:r>
      <w:r w:rsidR="00EF7896">
        <w:rPr>
          <w:rFonts w:asciiTheme="majorHAnsi" w:hAnsiTheme="majorHAnsi"/>
          <w:szCs w:val="24"/>
          <w:lang w:eastAsia="it-IT"/>
        </w:rPr>
        <w:t>punto</w:t>
      </w:r>
      <w:r w:rsidR="006B3162">
        <w:rPr>
          <w:rFonts w:asciiTheme="majorHAnsi" w:hAnsiTheme="majorHAnsi"/>
          <w:szCs w:val="24"/>
          <w:lang w:eastAsia="it-IT"/>
        </w:rPr>
        <w:t xml:space="preserve"> percentual</w:t>
      </w:r>
      <w:r w:rsidR="00EF7896">
        <w:rPr>
          <w:rFonts w:asciiTheme="majorHAnsi" w:hAnsiTheme="majorHAnsi"/>
          <w:szCs w:val="24"/>
          <w:lang w:eastAsia="it-IT"/>
        </w:rPr>
        <w:t>e</w:t>
      </w:r>
      <w:r w:rsidR="0025006E">
        <w:rPr>
          <w:rFonts w:asciiTheme="majorHAnsi" w:hAnsiTheme="majorHAnsi"/>
          <w:szCs w:val="24"/>
          <w:lang w:eastAsia="it-IT"/>
        </w:rPr>
        <w:t xml:space="preserve"> sul 2015)</w:t>
      </w:r>
      <w:r w:rsidR="00EF7896">
        <w:rPr>
          <w:rFonts w:asciiTheme="majorHAnsi" w:hAnsiTheme="majorHAnsi"/>
          <w:szCs w:val="24"/>
          <w:lang w:eastAsia="it-IT"/>
        </w:rPr>
        <w:t>,</w:t>
      </w:r>
      <w:r w:rsidR="0025006E">
        <w:rPr>
          <w:rFonts w:asciiTheme="majorHAnsi" w:hAnsiTheme="majorHAnsi"/>
          <w:szCs w:val="24"/>
          <w:lang w:eastAsia="it-IT"/>
        </w:rPr>
        <w:t xml:space="preserve"> sono il raggruppamento con i maggiori margini dopo le Grandi multiutility.</w:t>
      </w:r>
    </w:p>
    <w:p w14:paraId="57095A85" w14:textId="77777777" w:rsidR="0025006E" w:rsidRPr="00C82E41" w:rsidRDefault="0025006E" w:rsidP="00E23640">
      <w:pPr>
        <w:tabs>
          <w:tab w:val="left" w:pos="4437"/>
        </w:tabs>
        <w:spacing w:before="180" w:after="60"/>
        <w:rPr>
          <w:rFonts w:asciiTheme="majorHAnsi" w:hAnsiTheme="majorHAnsi"/>
          <w:b/>
          <w:noProof w:val="0"/>
          <w:color w:val="008C3C"/>
          <w:spacing w:val="-4"/>
          <w:szCs w:val="24"/>
        </w:rPr>
      </w:pPr>
      <w:bookmarkStart w:id="2" w:name="_Hlk497993869"/>
      <w:r w:rsidRPr="00C82E41">
        <w:rPr>
          <w:rFonts w:asciiTheme="majorHAnsi" w:hAnsiTheme="majorHAnsi"/>
          <w:b/>
          <w:noProof w:val="0"/>
          <w:color w:val="008C3C"/>
          <w:spacing w:val="-4"/>
          <w:szCs w:val="24"/>
        </w:rPr>
        <w:t>2.</w:t>
      </w:r>
      <w:r>
        <w:rPr>
          <w:rFonts w:asciiTheme="majorHAnsi" w:hAnsiTheme="majorHAnsi"/>
          <w:b/>
          <w:noProof w:val="0"/>
          <w:color w:val="008C3C"/>
          <w:spacing w:val="-4"/>
          <w:szCs w:val="24"/>
        </w:rPr>
        <w:t>2</w:t>
      </w:r>
      <w:r w:rsidRPr="00C82E41">
        <w:rPr>
          <w:rFonts w:asciiTheme="majorHAnsi" w:hAnsiTheme="majorHAnsi"/>
          <w:b/>
          <w:noProof w:val="0"/>
          <w:color w:val="008C3C"/>
          <w:spacing w:val="-4"/>
          <w:szCs w:val="24"/>
        </w:rPr>
        <w:t xml:space="preserve"> </w:t>
      </w:r>
      <w:r>
        <w:rPr>
          <w:rFonts w:asciiTheme="majorHAnsi" w:hAnsiTheme="majorHAnsi"/>
          <w:b/>
          <w:noProof w:val="0"/>
          <w:color w:val="008C3C"/>
          <w:spacing w:val="-4"/>
          <w:szCs w:val="24"/>
        </w:rPr>
        <w:t>Gli investimenti</w:t>
      </w:r>
    </w:p>
    <w:p w14:paraId="1CE293C9" w14:textId="509294C7" w:rsidR="0025006E" w:rsidRDefault="008633FF" w:rsidP="0066552E">
      <w:pPr>
        <w:tabs>
          <w:tab w:val="left" w:pos="4437"/>
        </w:tabs>
        <w:spacing w:before="60" w:after="60"/>
        <w:jc w:val="both"/>
        <w:rPr>
          <w:rFonts w:asciiTheme="majorHAnsi" w:hAnsiTheme="majorHAnsi"/>
          <w:szCs w:val="24"/>
          <w:lang w:eastAsia="it-IT"/>
        </w:rPr>
      </w:pPr>
      <w:r>
        <mc:AlternateContent>
          <mc:Choice Requires="wps">
            <w:drawing>
              <wp:anchor distT="0" distB="0" distL="114300" distR="114300" simplePos="0" relativeHeight="251673600" behindDoc="0" locked="0" layoutInCell="1" allowOverlap="1" wp14:anchorId="66E1269A" wp14:editId="1655949D">
                <wp:simplePos x="0" y="0"/>
                <wp:positionH relativeFrom="column">
                  <wp:posOffset>4982845</wp:posOffset>
                </wp:positionH>
                <wp:positionV relativeFrom="paragraph">
                  <wp:posOffset>979805</wp:posOffset>
                </wp:positionV>
                <wp:extent cx="1535430" cy="1099185"/>
                <wp:effectExtent l="0" t="0" r="7620" b="5715"/>
                <wp:wrapNone/>
                <wp:docPr id="6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099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D012615" w14:textId="77777777" w:rsidR="004D1500" w:rsidRPr="009D13B6" w:rsidRDefault="004D1500" w:rsidP="0025006E">
                            <w:pPr>
                              <w:spacing w:after="0"/>
                              <w:rPr>
                                <w:b/>
                                <w:i/>
                                <w:color w:val="008C3C"/>
                                <w:szCs w:val="32"/>
                              </w:rPr>
                            </w:pPr>
                            <w:r>
                              <w:rPr>
                                <w:b/>
                                <w:i/>
                                <w:color w:val="008C3C"/>
                                <w:szCs w:val="32"/>
                              </w:rPr>
                              <w:t>Nel 2016</w:t>
                            </w:r>
                            <w:r>
                              <w:rPr>
                                <w:b/>
                                <w:i/>
                                <w:color w:val="008C3C"/>
                                <w:szCs w:val="32"/>
                              </w:rPr>
                              <w:br/>
                              <w:t xml:space="preserve">le Top 100 </w:t>
                            </w:r>
                            <w:r>
                              <w:rPr>
                                <w:b/>
                                <w:i/>
                                <w:color w:val="008C3C"/>
                                <w:szCs w:val="32"/>
                              </w:rPr>
                              <w:br/>
                              <w:t>hanno investito</w:t>
                            </w:r>
                            <w:r>
                              <w:rPr>
                                <w:b/>
                                <w:i/>
                                <w:color w:val="008C3C"/>
                                <w:szCs w:val="32"/>
                              </w:rPr>
                              <w:br/>
                              <w:t>349,1 mln €</w:t>
                            </w:r>
                            <w:r>
                              <w:rPr>
                                <w:b/>
                                <w:i/>
                                <w:color w:val="008C3C"/>
                                <w:szCs w:val="32"/>
                              </w:rPr>
                              <w:br/>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E1269A" id="_x0000_s1034" type="#_x0000_t202" style="position:absolute;left:0;text-align:left;margin-left:392.35pt;margin-top:77.15pt;width:120.9pt;height:86.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" stroked="f" strokeweight="0">
                <v:textbox style="mso-fit-shape-to-text:t">
                  <w:txbxContent>
                    <w:p w14:paraId="1D012615" w14:textId="77777777" w:rsidR="004D1500" w:rsidRPr="009D13B6" w:rsidRDefault="004D1500" w:rsidP="0025006E">
                      <w:pPr>
                        <w:spacing w:after="0"/>
                        <w:rPr>
                          <w:b/>
                          <w:i/>
                          <w:color w:val="008C3C"/>
                          <w:szCs w:val="32"/>
                        </w:rPr>
                      </w:pPr>
                      <w:r>
                        <w:rPr>
                          <w:b/>
                          <w:i/>
                          <w:color w:val="008C3C"/>
                          <w:szCs w:val="32"/>
                        </w:rPr>
                        <w:t>Nel 2016</w:t>
                      </w:r>
                      <w:r>
                        <w:rPr>
                          <w:b/>
                          <w:i/>
                          <w:color w:val="008C3C"/>
                          <w:szCs w:val="32"/>
                        </w:rPr>
                        <w:br/>
                        <w:t xml:space="preserve">le Top 100 </w:t>
                      </w:r>
                      <w:r>
                        <w:rPr>
                          <w:b/>
                          <w:i/>
                          <w:color w:val="008C3C"/>
                          <w:szCs w:val="32"/>
                        </w:rPr>
                        <w:br/>
                        <w:t>hanno investito</w:t>
                      </w:r>
                      <w:r>
                        <w:rPr>
                          <w:b/>
                          <w:i/>
                          <w:color w:val="008C3C"/>
                          <w:szCs w:val="32"/>
                        </w:rPr>
                        <w:br/>
                        <w:t>349,1 mln €</w:t>
                      </w:r>
                      <w:r>
                        <w:rPr>
                          <w:b/>
                          <w:i/>
                          <w:color w:val="008C3C"/>
                          <w:szCs w:val="32"/>
                        </w:rPr>
                        <w:br/>
                      </w:r>
                    </w:p>
                  </w:txbxContent>
                </v:textbox>
              </v:shape>
            </w:pict>
          </mc:Fallback>
        </mc:AlternateContent>
      </w:r>
      <w:r w:rsidR="0025006E">
        <w:rPr>
          <w:rFonts w:asciiTheme="majorHAnsi" w:hAnsiTheme="majorHAnsi"/>
          <w:szCs w:val="24"/>
          <w:lang w:eastAsia="it-IT"/>
        </w:rPr>
        <w:t>Nel 2016 le maggiori 100 aziende dei rifiuti hanno investito 349,1 milioni di euro</w:t>
      </w:r>
      <w:r w:rsidR="0025006E" w:rsidRPr="00536D01">
        <w:rPr>
          <w:rFonts w:asciiTheme="majorHAnsi" w:hAnsiTheme="majorHAnsi"/>
          <w:szCs w:val="24"/>
          <w:lang w:eastAsia="it-IT"/>
        </w:rPr>
        <w:t xml:space="preserve"> </w:t>
      </w:r>
      <w:r w:rsidR="0025006E">
        <w:rPr>
          <w:rFonts w:asciiTheme="majorHAnsi" w:hAnsiTheme="majorHAnsi"/>
          <w:szCs w:val="24"/>
          <w:lang w:eastAsia="it-IT"/>
        </w:rPr>
        <w:t>nella filiera ambientale, con un aumento del 10,1% rispetto al 2015</w:t>
      </w:r>
      <w:r w:rsidR="0025006E">
        <w:rPr>
          <w:rStyle w:val="Rimandonotaapidipagina"/>
          <w:rFonts w:asciiTheme="majorHAnsi" w:hAnsiTheme="majorHAnsi"/>
          <w:szCs w:val="24"/>
          <w:lang w:eastAsia="it-IT"/>
        </w:rPr>
        <w:footnoteReference w:id="1"/>
      </w:r>
      <w:r w:rsidR="0025006E">
        <w:rPr>
          <w:rFonts w:asciiTheme="majorHAnsi" w:hAnsiTheme="majorHAnsi"/>
          <w:szCs w:val="24"/>
          <w:lang w:eastAsia="it-IT"/>
        </w:rPr>
        <w:t xml:space="preserve">. Quasi la metà degli investimenti delle Top 100  è stato effettuato dalle Grandi multiutility (47,5%), che hanno ulteriormente incrementato la loro quota rispetto al 2015 (39,5%, Fig. 4a). Il calo maggiore è stato registrato dagli Operatori metropolitani, scesi dal 16,9% del 2015 al 10,4% dell’ultimo anno, mentre </w:t>
      </w:r>
      <w:r w:rsidR="00625790">
        <w:rPr>
          <w:rFonts w:asciiTheme="majorHAnsi" w:hAnsiTheme="majorHAnsi"/>
          <w:szCs w:val="24"/>
          <w:lang w:eastAsia="it-IT"/>
        </w:rPr>
        <w:t>crescono</w:t>
      </w:r>
      <w:r w:rsidR="00676890">
        <w:rPr>
          <w:rFonts w:asciiTheme="majorHAnsi" w:hAnsiTheme="majorHAnsi"/>
          <w:szCs w:val="24"/>
          <w:lang w:eastAsia="it-IT"/>
        </w:rPr>
        <w:t xml:space="preserve"> gli Operatori privati e le P</w:t>
      </w:r>
      <w:r w:rsidR="0025006E">
        <w:rPr>
          <w:rFonts w:asciiTheme="majorHAnsi" w:hAnsiTheme="majorHAnsi"/>
          <w:szCs w:val="24"/>
          <w:lang w:eastAsia="it-IT"/>
        </w:rPr>
        <w:t>iccole e medie multiut</w:t>
      </w:r>
      <w:r w:rsidR="00625790">
        <w:rPr>
          <w:rFonts w:asciiTheme="majorHAnsi" w:hAnsiTheme="majorHAnsi"/>
          <w:szCs w:val="24"/>
          <w:lang w:eastAsia="it-IT"/>
        </w:rPr>
        <w:t>i</w:t>
      </w:r>
      <w:r w:rsidR="0025006E">
        <w:rPr>
          <w:rFonts w:asciiTheme="majorHAnsi" w:hAnsiTheme="majorHAnsi"/>
          <w:szCs w:val="24"/>
          <w:lang w:eastAsia="it-IT"/>
        </w:rPr>
        <w:t>lity (rispettivamente 8,9% e 12,8%, rispetto a 7,6% e 11,4% del 2015). Anche a livello territoriale (Fig. 4b) la situazione è sempre meno equilibrata</w:t>
      </w:r>
      <w:r w:rsidR="00625790">
        <w:rPr>
          <w:rFonts w:asciiTheme="majorHAnsi" w:hAnsiTheme="majorHAnsi"/>
          <w:szCs w:val="24"/>
          <w:lang w:eastAsia="it-IT"/>
        </w:rPr>
        <w:t>,</w:t>
      </w:r>
      <w:r w:rsidR="0025006E">
        <w:rPr>
          <w:rFonts w:asciiTheme="majorHAnsi" w:hAnsiTheme="majorHAnsi"/>
          <w:szCs w:val="24"/>
          <w:lang w:eastAsia="it-IT"/>
        </w:rPr>
        <w:t xml:space="preserve"> con il 71,5% degli investimenti nelle Regioni del Nord (erano al 66,2% nel 2015), un forte calo al Centro (15% rispetto al 22% del 2015) e una situazione sostanzialmente invariata al Sud (5,1%). Aumenta, infine, la quota degli operatori privati che operano su tutto il territorio nazionale (“Italia”),  salendo all’8,</w:t>
      </w:r>
      <w:r w:rsidR="00684CEC">
        <w:rPr>
          <w:rFonts w:asciiTheme="majorHAnsi" w:hAnsiTheme="majorHAnsi"/>
          <w:szCs w:val="24"/>
          <w:lang w:eastAsia="it-IT"/>
        </w:rPr>
        <w:t>4</w:t>
      </w:r>
      <w:r w:rsidR="0025006E">
        <w:rPr>
          <w:rFonts w:asciiTheme="majorHAnsi" w:hAnsiTheme="majorHAnsi"/>
          <w:szCs w:val="24"/>
          <w:lang w:eastAsia="it-IT"/>
        </w:rPr>
        <w:t xml:space="preserve">% rispetto al </w:t>
      </w:r>
      <w:r w:rsidR="00953DEF">
        <w:rPr>
          <w:rFonts w:asciiTheme="majorHAnsi" w:hAnsiTheme="majorHAnsi"/>
          <w:szCs w:val="24"/>
          <w:lang w:eastAsia="it-IT"/>
        </w:rPr>
        <w:t>6</w:t>
      </w:r>
      <w:r w:rsidR="0025006E">
        <w:rPr>
          <w:rFonts w:asciiTheme="majorHAnsi" w:hAnsiTheme="majorHAnsi"/>
          <w:szCs w:val="24"/>
          <w:lang w:eastAsia="it-IT"/>
        </w:rPr>
        <w:t>,</w:t>
      </w:r>
      <w:r w:rsidR="00953DEF">
        <w:rPr>
          <w:rFonts w:asciiTheme="majorHAnsi" w:hAnsiTheme="majorHAnsi"/>
          <w:szCs w:val="24"/>
          <w:lang w:eastAsia="it-IT"/>
        </w:rPr>
        <w:t>7</w:t>
      </w:r>
      <w:r w:rsidR="0025006E">
        <w:rPr>
          <w:rFonts w:asciiTheme="majorHAnsi" w:hAnsiTheme="majorHAnsi"/>
          <w:szCs w:val="24"/>
          <w:lang w:eastAsia="it-IT"/>
        </w:rPr>
        <w:t>% del 2015.</w:t>
      </w:r>
    </w:p>
    <w:p w14:paraId="3B4C35F9" w14:textId="2F03524D" w:rsidR="0025006E" w:rsidRDefault="0025006E" w:rsidP="0025006E">
      <w:pPr>
        <w:tabs>
          <w:tab w:val="left" w:pos="4437"/>
        </w:tabs>
        <w:spacing w:before="60" w:after="60" w:line="264" w:lineRule="auto"/>
        <w:jc w:val="both"/>
        <w:rPr>
          <w:rFonts w:asciiTheme="majorHAnsi" w:hAnsiTheme="majorHAnsi"/>
          <w:b/>
          <w:noProof w:val="0"/>
          <w:spacing w:val="-4"/>
          <w:sz w:val="20"/>
          <w:szCs w:val="20"/>
        </w:rPr>
      </w:pPr>
      <w:r>
        <w:rPr>
          <w:rFonts w:asciiTheme="majorHAnsi" w:hAnsiTheme="majorHAnsi"/>
          <w:b/>
          <w:noProof w:val="0"/>
          <w:spacing w:val="-4"/>
          <w:sz w:val="20"/>
          <w:szCs w:val="20"/>
        </w:rPr>
        <w:lastRenderedPageBreak/>
        <w:t>Fig. 4</w:t>
      </w:r>
      <w:r w:rsidRPr="00E0268A">
        <w:rPr>
          <w:rFonts w:asciiTheme="majorHAnsi" w:hAnsiTheme="majorHAnsi"/>
          <w:b/>
          <w:noProof w:val="0"/>
          <w:spacing w:val="-4"/>
          <w:sz w:val="20"/>
          <w:szCs w:val="20"/>
        </w:rPr>
        <w:t xml:space="preserve"> – </w:t>
      </w:r>
      <w:r>
        <w:rPr>
          <w:rFonts w:asciiTheme="majorHAnsi" w:hAnsiTheme="majorHAnsi"/>
          <w:b/>
          <w:noProof w:val="0"/>
          <w:spacing w:val="-4"/>
          <w:sz w:val="20"/>
          <w:szCs w:val="20"/>
        </w:rPr>
        <w:t xml:space="preserve">Distribuzione degli investimenti nel 2015 e 2016 </w:t>
      </w:r>
    </w:p>
    <w:p w14:paraId="75BF74E2" w14:textId="758307DD" w:rsidR="0025006E" w:rsidRDefault="008633FF" w:rsidP="0025006E">
      <w:pPr>
        <w:tabs>
          <w:tab w:val="left" w:pos="4437"/>
        </w:tabs>
        <w:spacing w:before="60" w:after="60" w:line="264" w:lineRule="auto"/>
        <w:jc w:val="both"/>
        <w:rPr>
          <w:rFonts w:asciiTheme="majorHAnsi" w:hAnsiTheme="majorHAnsi"/>
          <w:b/>
          <w:noProof w:val="0"/>
          <w:spacing w:val="-4"/>
          <w:sz w:val="20"/>
          <w:szCs w:val="20"/>
        </w:rPr>
      </w:pPr>
      <w:r>
        <mc:AlternateContent>
          <mc:Choice Requires="wpg">
            <w:drawing>
              <wp:anchor distT="0" distB="0" distL="114300" distR="114300" simplePos="0" relativeHeight="251667456" behindDoc="0" locked="0" layoutInCell="1" allowOverlap="1" wp14:anchorId="42BB8CE4" wp14:editId="669CEE78">
                <wp:simplePos x="0" y="0"/>
                <wp:positionH relativeFrom="column">
                  <wp:posOffset>951230</wp:posOffset>
                </wp:positionH>
                <wp:positionV relativeFrom="paragraph">
                  <wp:posOffset>37465</wp:posOffset>
                </wp:positionV>
                <wp:extent cx="3616325" cy="233680"/>
                <wp:effectExtent l="0" t="0" r="3175" b="0"/>
                <wp:wrapNone/>
                <wp:docPr id="5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325" cy="233680"/>
                          <a:chOff x="4056" y="2725"/>
                          <a:chExt cx="5695" cy="368"/>
                        </a:xfrm>
                      </wpg:grpSpPr>
                      <wps:wsp>
                        <wps:cNvPr id="58" name="Casella di testo 2"/>
                        <wps:cNvSpPr txBox="1">
                          <a:spLocks noChangeArrowheads="1"/>
                        </wps:cNvSpPr>
                        <wps:spPr bwMode="auto">
                          <a:xfrm>
                            <a:off x="4056" y="2725"/>
                            <a:ext cx="3100"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5D113" w14:textId="77777777" w:rsidR="004D1500" w:rsidRPr="006B0398" w:rsidRDefault="004D1500" w:rsidP="0025006E">
                              <w:pPr>
                                <w:pStyle w:val="Paragrafoelenco"/>
                                <w:numPr>
                                  <w:ilvl w:val="0"/>
                                  <w:numId w:val="20"/>
                                </w:numPr>
                                <w:rPr>
                                  <w:rFonts w:asciiTheme="majorHAnsi" w:hAnsiTheme="majorHAnsi"/>
                                  <w:b/>
                                  <w:sz w:val="16"/>
                                  <w:szCs w:val="16"/>
                                </w:rPr>
                              </w:pPr>
                              <w:r w:rsidRPr="006B0398">
                                <w:rPr>
                                  <w:rFonts w:asciiTheme="majorHAnsi" w:hAnsiTheme="majorHAnsi"/>
                                  <w:b/>
                                  <w:sz w:val="16"/>
                                  <w:szCs w:val="16"/>
                                </w:rPr>
                                <w:t>per cluster</w:t>
                              </w:r>
                            </w:p>
                          </w:txbxContent>
                        </wps:txbx>
                        <wps:bodyPr rot="0" vert="horz" wrap="square" lIns="91440" tIns="45720" rIns="91440" bIns="45720" anchor="ctr" anchorCtr="0" upright="1">
                          <a:noAutofit/>
                        </wps:bodyPr>
                      </wps:wsp>
                      <wps:wsp>
                        <wps:cNvPr id="59" name="Casella di testo 2"/>
                        <wps:cNvSpPr txBox="1">
                          <a:spLocks noChangeArrowheads="1"/>
                        </wps:cNvSpPr>
                        <wps:spPr bwMode="auto">
                          <a:xfrm>
                            <a:off x="6651" y="2725"/>
                            <a:ext cx="3100"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94BD4" w14:textId="77777777" w:rsidR="004D1500" w:rsidRPr="006B0398" w:rsidRDefault="004D1500" w:rsidP="0025006E">
                              <w:pPr>
                                <w:pStyle w:val="Paragrafoelenco"/>
                                <w:numPr>
                                  <w:ilvl w:val="0"/>
                                  <w:numId w:val="21"/>
                                </w:numPr>
                                <w:rPr>
                                  <w:rFonts w:asciiTheme="majorHAnsi" w:hAnsiTheme="majorHAnsi"/>
                                  <w:b/>
                                  <w:sz w:val="18"/>
                                  <w:szCs w:val="16"/>
                                </w:rPr>
                              </w:pPr>
                              <w:r w:rsidRPr="006B0398">
                                <w:rPr>
                                  <w:rFonts w:asciiTheme="majorHAnsi" w:hAnsiTheme="majorHAnsi"/>
                                  <w:b/>
                                  <w:sz w:val="16"/>
                                  <w:szCs w:val="16"/>
                                </w:rPr>
                                <w:t>per area geografica</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B8CE4" id="Group 31" o:spid="_x0000_s1035" style="position:absolute;left:0;text-align:left;margin-left:74.9pt;margin-top:2.95pt;width:284.75pt;height:18.4pt;z-index:251667456" coordorigin="4056,2725" coordsize="569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">
                <v:shape id="_x0000_s1036" type="#_x0000_t202" style="position:absolute;left:4056;top:2725;width:3100;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" stroked="f">
                  <v:textbox>
                    <w:txbxContent>
                      <w:p w14:paraId="4505D113" w14:textId="77777777" w:rsidR="004D1500" w:rsidRPr="006B0398" w:rsidRDefault="004D1500" w:rsidP="0025006E">
                        <w:pPr>
                          <w:pStyle w:val="Paragrafoelenco"/>
                          <w:numPr>
                            <w:ilvl w:val="0"/>
                            <w:numId w:val="20"/>
                          </w:numPr>
                          <w:rPr>
                            <w:rFonts w:asciiTheme="majorHAnsi" w:hAnsiTheme="majorHAnsi"/>
                            <w:b/>
                            <w:sz w:val="16"/>
                            <w:szCs w:val="16"/>
                          </w:rPr>
                        </w:pPr>
                        <w:r w:rsidRPr="006B0398">
                          <w:rPr>
                            <w:rFonts w:asciiTheme="majorHAnsi" w:hAnsiTheme="majorHAnsi"/>
                            <w:b/>
                            <w:sz w:val="16"/>
                            <w:szCs w:val="16"/>
                          </w:rPr>
                          <w:t>per cluster</w:t>
                        </w:r>
                      </w:p>
                    </w:txbxContent>
                  </v:textbox>
                </v:shape>
                <v:shape id="_x0000_s1037" type="#_x0000_t202" style="position:absolute;left:6651;top:2725;width:3100;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" stroked="f">
                  <v:textbox>
                    <w:txbxContent>
                      <w:p w14:paraId="2D894BD4" w14:textId="77777777" w:rsidR="004D1500" w:rsidRPr="006B0398" w:rsidRDefault="004D1500" w:rsidP="0025006E">
                        <w:pPr>
                          <w:pStyle w:val="Paragrafoelenco"/>
                          <w:numPr>
                            <w:ilvl w:val="0"/>
                            <w:numId w:val="21"/>
                          </w:numPr>
                          <w:rPr>
                            <w:rFonts w:asciiTheme="majorHAnsi" w:hAnsiTheme="majorHAnsi"/>
                            <w:b/>
                            <w:sz w:val="18"/>
                            <w:szCs w:val="16"/>
                          </w:rPr>
                        </w:pPr>
                        <w:r w:rsidRPr="006B0398">
                          <w:rPr>
                            <w:rFonts w:asciiTheme="majorHAnsi" w:hAnsiTheme="majorHAnsi"/>
                            <w:b/>
                            <w:sz w:val="16"/>
                            <w:szCs w:val="16"/>
                          </w:rPr>
                          <w:t>per area geografica</w:t>
                        </w:r>
                      </w:p>
                    </w:txbxContent>
                  </v:textbox>
                </v:shape>
              </v:group>
            </w:pict>
          </mc:Fallback>
        </mc:AlternateContent>
      </w:r>
    </w:p>
    <w:p w14:paraId="4CF403BA" w14:textId="7ABB6F50" w:rsidR="0025006E" w:rsidRDefault="008633FF" w:rsidP="0025006E">
      <w:pPr>
        <w:tabs>
          <w:tab w:val="left" w:pos="4437"/>
        </w:tabs>
        <w:spacing w:before="120" w:after="120" w:line="264" w:lineRule="auto"/>
        <w:jc w:val="center"/>
        <w:rPr>
          <w:rFonts w:asciiTheme="majorHAnsi" w:hAnsiTheme="majorHAnsi"/>
          <w:szCs w:val="24"/>
          <w:lang w:eastAsia="it-IT"/>
        </w:rPr>
      </w:pPr>
      <w:r>
        <mc:AlternateContent>
          <mc:Choice Requires="wps">
            <w:drawing>
              <wp:anchor distT="0" distB="0" distL="114300" distR="114300" simplePos="0" relativeHeight="251674624" behindDoc="0" locked="0" layoutInCell="1" allowOverlap="1" wp14:anchorId="63DDDBAC" wp14:editId="5544DE2C">
                <wp:simplePos x="0" y="0"/>
                <wp:positionH relativeFrom="column">
                  <wp:posOffset>-1601470</wp:posOffset>
                </wp:positionH>
                <wp:positionV relativeFrom="paragraph">
                  <wp:posOffset>1595120</wp:posOffset>
                </wp:positionV>
                <wp:extent cx="1535430" cy="897255"/>
                <wp:effectExtent l="0" t="0" r="0" b="0"/>
                <wp:wrapNone/>
                <wp:docPr id="5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972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C1BCB11" w14:textId="2B6BB979" w:rsidR="004D1500" w:rsidRPr="009D13B6" w:rsidRDefault="004D1500" w:rsidP="0025006E">
                            <w:pPr>
                              <w:spacing w:after="0"/>
                              <w:jc w:val="right"/>
                              <w:rPr>
                                <w:b/>
                                <w:i/>
                                <w:color w:val="008C3C"/>
                                <w:szCs w:val="32"/>
                              </w:rPr>
                            </w:pPr>
                            <w:r>
                              <w:rPr>
                                <w:b/>
                                <w:i/>
                                <w:color w:val="008C3C"/>
                                <w:szCs w:val="32"/>
                              </w:rPr>
                              <w:t>Il 71,5% degli</w:t>
                            </w:r>
                            <w:r>
                              <w:rPr>
                                <w:b/>
                                <w:i/>
                                <w:color w:val="008C3C"/>
                                <w:szCs w:val="32"/>
                              </w:rPr>
                              <w:br/>
                              <w:t>investimenti</w:t>
                            </w:r>
                            <w:r>
                              <w:rPr>
                                <w:b/>
                                <w:i/>
                                <w:color w:val="008C3C"/>
                                <w:szCs w:val="32"/>
                              </w:rPr>
                              <w:br/>
                              <w:t>nelle regioni</w:t>
                            </w:r>
                            <w:r>
                              <w:rPr>
                                <w:b/>
                                <w:i/>
                                <w:color w:val="008C3C"/>
                                <w:szCs w:val="32"/>
                              </w:rPr>
                              <w:br/>
                              <w:t>settentrionali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DDDBAC" id="_x0000_s1038" type="#_x0000_t202" style="position:absolute;left:0;text-align:left;margin-left:-126.1pt;margin-top:125.6pt;width:120.9pt;height:70.6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" stroked="f" strokeweight="0">
                <v:textbox style="mso-fit-shape-to-text:t">
                  <w:txbxContent>
                    <w:p w14:paraId="2C1BCB11" w14:textId="2B6BB979" w:rsidR="004D1500" w:rsidRPr="009D13B6" w:rsidRDefault="004D1500" w:rsidP="0025006E">
                      <w:pPr>
                        <w:spacing w:after="0"/>
                        <w:jc w:val="right"/>
                        <w:rPr>
                          <w:b/>
                          <w:i/>
                          <w:color w:val="008C3C"/>
                          <w:szCs w:val="32"/>
                        </w:rPr>
                      </w:pPr>
                      <w:r>
                        <w:rPr>
                          <w:b/>
                          <w:i/>
                          <w:color w:val="008C3C"/>
                          <w:szCs w:val="32"/>
                        </w:rPr>
                        <w:t>Il 71,5% degli</w:t>
                      </w:r>
                      <w:r>
                        <w:rPr>
                          <w:b/>
                          <w:i/>
                          <w:color w:val="008C3C"/>
                          <w:szCs w:val="32"/>
                        </w:rPr>
                        <w:br/>
                        <w:t>investimenti</w:t>
                      </w:r>
                      <w:r>
                        <w:rPr>
                          <w:b/>
                          <w:i/>
                          <w:color w:val="008C3C"/>
                          <w:szCs w:val="32"/>
                        </w:rPr>
                        <w:br/>
                        <w:t>nelle regioni</w:t>
                      </w:r>
                      <w:r>
                        <w:rPr>
                          <w:b/>
                          <w:i/>
                          <w:color w:val="008C3C"/>
                          <w:szCs w:val="32"/>
                        </w:rPr>
                        <w:br/>
                        <w:t>settentrionali</w:t>
                      </w:r>
                    </w:p>
                  </w:txbxContent>
                </v:textbox>
              </v:shape>
            </w:pict>
          </mc:Fallback>
        </mc:AlternateContent>
      </w:r>
      <w:r w:rsidR="00B57F1C" w:rsidRPr="00B57F1C">
        <w:drawing>
          <wp:inline distT="0" distB="0" distL="0" distR="0" wp14:anchorId="626DC5AE" wp14:editId="4B253F04">
            <wp:extent cx="3713941" cy="1656000"/>
            <wp:effectExtent l="0" t="0" r="1270" b="190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3941" cy="1656000"/>
                    </a:xfrm>
                    <a:prstGeom prst="rect">
                      <a:avLst/>
                    </a:prstGeom>
                    <a:noFill/>
                    <a:ln>
                      <a:noFill/>
                    </a:ln>
                  </pic:spPr>
                </pic:pic>
              </a:graphicData>
            </a:graphic>
          </wp:inline>
        </w:drawing>
      </w:r>
    </w:p>
    <w:p w14:paraId="483FD9B3" w14:textId="679A350C" w:rsidR="0025006E" w:rsidRDefault="008633FF" w:rsidP="0025006E">
      <w:pPr>
        <w:tabs>
          <w:tab w:val="left" w:pos="4437"/>
        </w:tabs>
        <w:spacing w:before="60" w:after="60" w:line="264" w:lineRule="auto"/>
        <w:jc w:val="both"/>
        <w:rPr>
          <w:rFonts w:asciiTheme="majorHAnsi" w:hAnsiTheme="majorHAnsi"/>
          <w:szCs w:val="24"/>
          <w:lang w:eastAsia="it-IT"/>
        </w:rPr>
      </w:pPr>
      <w:r>
        <mc:AlternateContent>
          <mc:Choice Requires="wps">
            <w:drawing>
              <wp:anchor distT="0" distB="0" distL="114300" distR="114300" simplePos="0" relativeHeight="251675648" behindDoc="0" locked="0" layoutInCell="1" allowOverlap="1" wp14:anchorId="255E8016" wp14:editId="07624891">
                <wp:simplePos x="0" y="0"/>
                <wp:positionH relativeFrom="column">
                  <wp:posOffset>-1601470</wp:posOffset>
                </wp:positionH>
                <wp:positionV relativeFrom="paragraph">
                  <wp:posOffset>1858010</wp:posOffset>
                </wp:positionV>
                <wp:extent cx="1535430" cy="1099185"/>
                <wp:effectExtent l="0" t="0" r="7620" b="2540"/>
                <wp:wrapNone/>
                <wp:docPr id="5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099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49A7AB4" w14:textId="6B06CDCC" w:rsidR="004D1500" w:rsidRPr="009D13B6" w:rsidRDefault="004D1500" w:rsidP="0025006E">
                            <w:pPr>
                              <w:spacing w:after="0"/>
                              <w:jc w:val="right"/>
                              <w:rPr>
                                <w:b/>
                                <w:i/>
                                <w:color w:val="008C3C"/>
                                <w:szCs w:val="32"/>
                              </w:rPr>
                            </w:pPr>
                            <w:r>
                              <w:rPr>
                                <w:b/>
                                <w:i/>
                                <w:color w:val="008C3C"/>
                                <w:szCs w:val="32"/>
                              </w:rPr>
                              <w:t xml:space="preserve">Grandi </w:t>
                            </w:r>
                            <w:r w:rsidR="00245850">
                              <w:rPr>
                                <w:b/>
                                <w:i/>
                                <w:color w:val="008C3C"/>
                                <w:szCs w:val="32"/>
                              </w:rPr>
                              <w:br/>
                            </w:r>
                            <w:r>
                              <w:rPr>
                                <w:b/>
                                <w:i/>
                                <w:color w:val="008C3C"/>
                                <w:szCs w:val="32"/>
                              </w:rPr>
                              <w:t>multiutility</w:t>
                            </w:r>
                            <w:r>
                              <w:rPr>
                                <w:b/>
                                <w:i/>
                                <w:color w:val="008C3C"/>
                                <w:szCs w:val="32"/>
                              </w:rPr>
                              <w:br/>
                              <w:t xml:space="preserve">investono </w:t>
                            </w:r>
                            <w:r>
                              <w:rPr>
                                <w:b/>
                                <w:i/>
                                <w:color w:val="008C3C"/>
                                <w:szCs w:val="32"/>
                              </w:rPr>
                              <w:br/>
                              <w:t>18,9 €/abitante,</w:t>
                            </w:r>
                            <w:r>
                              <w:rPr>
                                <w:b/>
                                <w:i/>
                                <w:color w:val="008C3C"/>
                                <w:szCs w:val="32"/>
                              </w:rPr>
                              <w:br/>
                              <w:t xml:space="preserve">gli Operatori metropolitani </w:t>
                            </w:r>
                            <w:r w:rsidR="009A74B6">
                              <w:rPr>
                                <w:b/>
                                <w:i/>
                                <w:color w:val="008C3C"/>
                                <w:szCs w:val="32"/>
                              </w:rPr>
                              <w:br/>
                            </w:r>
                            <w:r>
                              <w:rPr>
                                <w:b/>
                                <w:i/>
                                <w:color w:val="008C3C"/>
                                <w:szCs w:val="32"/>
                              </w:rPr>
                              <w:t>6,3</w:t>
                            </w:r>
                            <w:r w:rsidR="009A74B6">
                              <w:rPr>
                                <w:b/>
                                <w:i/>
                                <w:color w:val="008C3C"/>
                                <w:szCs w:val="32"/>
                              </w:rPr>
                              <w:t xml:space="preserve"> €/abitante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5E8016" id="_x0000_s1039" type="#_x0000_t202" style="position:absolute;left:0;text-align:left;margin-left:-126.1pt;margin-top:146.3pt;width:120.9pt;height:86.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" stroked="f" strokeweight="0">
                <v:textbox style="mso-fit-shape-to-text:t">
                  <w:txbxContent>
                    <w:p w14:paraId="549A7AB4" w14:textId="6B06CDCC" w:rsidR="004D1500" w:rsidRPr="009D13B6" w:rsidRDefault="004D1500" w:rsidP="0025006E">
                      <w:pPr>
                        <w:spacing w:after="0"/>
                        <w:jc w:val="right"/>
                        <w:rPr>
                          <w:b/>
                          <w:i/>
                          <w:color w:val="008C3C"/>
                          <w:szCs w:val="32"/>
                        </w:rPr>
                      </w:pPr>
                      <w:r>
                        <w:rPr>
                          <w:b/>
                          <w:i/>
                          <w:color w:val="008C3C"/>
                          <w:szCs w:val="32"/>
                        </w:rPr>
                        <w:t xml:space="preserve">Grandi </w:t>
                      </w:r>
                      <w:r w:rsidR="00245850">
                        <w:rPr>
                          <w:b/>
                          <w:i/>
                          <w:color w:val="008C3C"/>
                          <w:szCs w:val="32"/>
                        </w:rPr>
                        <w:br/>
                      </w:r>
                      <w:r>
                        <w:rPr>
                          <w:b/>
                          <w:i/>
                          <w:color w:val="008C3C"/>
                          <w:szCs w:val="32"/>
                        </w:rPr>
                        <w:t>multiutility</w:t>
                      </w:r>
                      <w:r>
                        <w:rPr>
                          <w:b/>
                          <w:i/>
                          <w:color w:val="008C3C"/>
                          <w:szCs w:val="32"/>
                        </w:rPr>
                        <w:br/>
                        <w:t xml:space="preserve">investono </w:t>
                      </w:r>
                      <w:r>
                        <w:rPr>
                          <w:b/>
                          <w:i/>
                          <w:color w:val="008C3C"/>
                          <w:szCs w:val="32"/>
                        </w:rPr>
                        <w:br/>
                        <w:t>18,9 €/abitante,</w:t>
                      </w:r>
                      <w:r>
                        <w:rPr>
                          <w:b/>
                          <w:i/>
                          <w:color w:val="008C3C"/>
                          <w:szCs w:val="32"/>
                        </w:rPr>
                        <w:br/>
                        <w:t xml:space="preserve">gli Operatori metropolitani </w:t>
                      </w:r>
                      <w:r w:rsidR="009A74B6">
                        <w:rPr>
                          <w:b/>
                          <w:i/>
                          <w:color w:val="008C3C"/>
                          <w:szCs w:val="32"/>
                        </w:rPr>
                        <w:br/>
                      </w:r>
                      <w:r>
                        <w:rPr>
                          <w:b/>
                          <w:i/>
                          <w:color w:val="008C3C"/>
                          <w:szCs w:val="32"/>
                        </w:rPr>
                        <w:t>6,3</w:t>
                      </w:r>
                      <w:r w:rsidR="009A74B6">
                        <w:rPr>
                          <w:b/>
                          <w:i/>
                          <w:color w:val="008C3C"/>
                          <w:szCs w:val="32"/>
                        </w:rPr>
                        <w:t xml:space="preserve"> €/abitante</w:t>
                      </w:r>
                    </w:p>
                  </w:txbxContent>
                </v:textbox>
              </v:shape>
            </w:pict>
          </mc:Fallback>
        </mc:AlternateContent>
      </w:r>
      <w:r w:rsidR="0025006E">
        <w:rPr>
          <w:rFonts w:asciiTheme="majorHAnsi" w:hAnsiTheme="majorHAnsi"/>
          <w:szCs w:val="24"/>
          <w:lang w:eastAsia="it-IT"/>
        </w:rPr>
        <w:t xml:space="preserve">Nel complesso, la quota maggiore degli investimenti è </w:t>
      </w:r>
      <w:r w:rsidR="00625790">
        <w:rPr>
          <w:rFonts w:asciiTheme="majorHAnsi" w:hAnsiTheme="majorHAnsi"/>
          <w:szCs w:val="24"/>
          <w:lang w:eastAsia="it-IT"/>
        </w:rPr>
        <w:t xml:space="preserve">stata destinata agli </w:t>
      </w:r>
      <w:r w:rsidR="0025006E">
        <w:rPr>
          <w:rFonts w:asciiTheme="majorHAnsi" w:hAnsiTheme="majorHAnsi"/>
          <w:szCs w:val="24"/>
          <w:lang w:eastAsia="it-IT"/>
        </w:rPr>
        <w:t>impianti (51,9%) che supera</w:t>
      </w:r>
      <w:r w:rsidR="00625790">
        <w:rPr>
          <w:rFonts w:asciiTheme="majorHAnsi" w:hAnsiTheme="majorHAnsi"/>
          <w:szCs w:val="24"/>
          <w:lang w:eastAsia="it-IT"/>
        </w:rPr>
        <w:t>no</w:t>
      </w:r>
      <w:r w:rsidR="0025006E">
        <w:rPr>
          <w:rFonts w:asciiTheme="majorHAnsi" w:hAnsiTheme="majorHAnsi"/>
          <w:szCs w:val="24"/>
          <w:lang w:eastAsia="it-IT"/>
        </w:rPr>
        <w:t xml:space="preserve"> l’acquisto di attrezzature per la raccolta e di automezzi (48,1%). La situazione, tuttavia, varia molto tra i cluster, con le Grandi multiutility che investono per il 65,1% in impianti, mentre per gli Operatori metropolitani la quota scende al 17,3%. Mediamente le Top 100 hanno investito il 5,1% del VP (con una crescita di 0,3 </w:t>
      </w:r>
      <w:r w:rsidR="003F33E4">
        <w:rPr>
          <w:rFonts w:asciiTheme="majorHAnsi" w:hAnsiTheme="majorHAnsi"/>
          <w:szCs w:val="24"/>
          <w:lang w:eastAsia="it-IT"/>
        </w:rPr>
        <w:t>punti</w:t>
      </w:r>
      <w:r w:rsidR="0025006E">
        <w:rPr>
          <w:rFonts w:asciiTheme="majorHAnsi" w:hAnsiTheme="majorHAnsi"/>
          <w:szCs w:val="24"/>
          <w:lang w:eastAsia="it-IT"/>
        </w:rPr>
        <w:t xml:space="preserve"> sul 2015), con un investimento pro-capite pari a 10,1 €/ab</w:t>
      </w:r>
      <w:r w:rsidR="00676890">
        <w:rPr>
          <w:rFonts w:asciiTheme="majorHAnsi" w:hAnsiTheme="majorHAnsi"/>
          <w:szCs w:val="24"/>
          <w:lang w:eastAsia="it-IT"/>
        </w:rPr>
        <w:t>.</w:t>
      </w:r>
      <w:r w:rsidR="0025006E">
        <w:rPr>
          <w:rFonts w:asciiTheme="majorHAnsi" w:hAnsiTheme="majorHAnsi"/>
          <w:szCs w:val="24"/>
          <w:lang w:eastAsia="it-IT"/>
        </w:rPr>
        <w:t xml:space="preserve"> (Fig. 5). Anche per questi due indicatori la situazione è variegata, con le Grandi multiutility che registrano i valori più elevati (6,6% del VP e 18,9 €/ab.) e gli Operatori metropolitani in maggiore difficoltà (2,6% del VP con un calo di 1,3 </w:t>
      </w:r>
      <w:r w:rsidR="003F33E4">
        <w:rPr>
          <w:rFonts w:asciiTheme="majorHAnsi" w:hAnsiTheme="majorHAnsi"/>
          <w:szCs w:val="24"/>
          <w:lang w:eastAsia="it-IT"/>
        </w:rPr>
        <w:t>punti percentuali</w:t>
      </w:r>
      <w:r w:rsidR="0025006E">
        <w:rPr>
          <w:rFonts w:asciiTheme="majorHAnsi" w:hAnsiTheme="majorHAnsi"/>
          <w:szCs w:val="24"/>
          <w:lang w:eastAsia="it-IT"/>
        </w:rPr>
        <w:t xml:space="preserve"> sul 2015). Inv</w:t>
      </w:r>
      <w:r w:rsidR="00676890">
        <w:rPr>
          <w:rFonts w:asciiTheme="majorHAnsi" w:hAnsiTheme="majorHAnsi"/>
          <w:szCs w:val="24"/>
          <w:lang w:eastAsia="it-IT"/>
        </w:rPr>
        <w:t>estimenti in calo anche per le P</w:t>
      </w:r>
      <w:r w:rsidR="0025006E">
        <w:rPr>
          <w:rFonts w:asciiTheme="majorHAnsi" w:hAnsiTheme="majorHAnsi"/>
          <w:szCs w:val="24"/>
          <w:lang w:eastAsia="it-IT"/>
        </w:rPr>
        <w:t xml:space="preserve">iccole e medie monoutility (-8,7% in termini assoluti e -0,6 </w:t>
      </w:r>
      <w:r w:rsidR="003F33E4">
        <w:rPr>
          <w:rFonts w:asciiTheme="majorHAnsi" w:hAnsiTheme="majorHAnsi"/>
          <w:szCs w:val="24"/>
          <w:lang w:eastAsia="it-IT"/>
        </w:rPr>
        <w:t>punti</w:t>
      </w:r>
      <w:r w:rsidR="0025006E">
        <w:rPr>
          <w:rFonts w:asciiTheme="majorHAnsi" w:hAnsiTheme="majorHAnsi"/>
          <w:szCs w:val="24"/>
          <w:lang w:eastAsia="it-IT"/>
        </w:rPr>
        <w:t xml:space="preserve"> in rapporto al VP). I privati restano il cluster con l’investimento pro-capite più basso (4,7 €/ab.) anche a causa del limitato orizzonte temporale degli affidamenti.</w:t>
      </w:r>
    </w:p>
    <w:p w14:paraId="548F8DC7" w14:textId="735E28E1" w:rsidR="0025006E" w:rsidRDefault="0025006E" w:rsidP="0025006E">
      <w:pPr>
        <w:tabs>
          <w:tab w:val="left" w:pos="4437"/>
        </w:tabs>
        <w:spacing w:before="60" w:after="60" w:line="264" w:lineRule="auto"/>
        <w:jc w:val="both"/>
        <w:rPr>
          <w:rFonts w:asciiTheme="majorHAnsi" w:hAnsiTheme="majorHAnsi"/>
          <w:szCs w:val="24"/>
          <w:lang w:eastAsia="it-IT"/>
        </w:rPr>
      </w:pPr>
      <w:r>
        <w:rPr>
          <w:rFonts w:asciiTheme="majorHAnsi" w:hAnsiTheme="majorHAnsi"/>
          <w:b/>
          <w:noProof w:val="0"/>
          <w:spacing w:val="-4"/>
          <w:sz w:val="20"/>
          <w:szCs w:val="20"/>
        </w:rPr>
        <w:t>Fig. 5</w:t>
      </w:r>
      <w:r w:rsidRPr="00E0268A">
        <w:rPr>
          <w:rFonts w:asciiTheme="majorHAnsi" w:hAnsiTheme="majorHAnsi"/>
          <w:b/>
          <w:noProof w:val="0"/>
          <w:spacing w:val="-4"/>
          <w:sz w:val="20"/>
          <w:szCs w:val="20"/>
        </w:rPr>
        <w:t xml:space="preserve"> – </w:t>
      </w:r>
      <w:r w:rsidR="00F37723">
        <w:rPr>
          <w:rFonts w:asciiTheme="majorHAnsi" w:hAnsiTheme="majorHAnsi"/>
          <w:b/>
          <w:noProof w:val="0"/>
          <w:spacing w:val="-4"/>
          <w:sz w:val="20"/>
          <w:szCs w:val="20"/>
        </w:rPr>
        <w:t>L’andamento e il peso degli investimenti</w:t>
      </w:r>
      <w:r>
        <w:rPr>
          <w:rFonts w:asciiTheme="majorHAnsi" w:hAnsiTheme="majorHAnsi"/>
          <w:b/>
          <w:noProof w:val="0"/>
          <w:spacing w:val="-4"/>
          <w:sz w:val="20"/>
          <w:szCs w:val="20"/>
        </w:rPr>
        <w:t>*</w:t>
      </w:r>
    </w:p>
    <w:p w14:paraId="223EFEC2" w14:textId="77777777" w:rsidR="0025006E" w:rsidRDefault="0025006E" w:rsidP="0025006E">
      <w:pPr>
        <w:tabs>
          <w:tab w:val="left" w:pos="4437"/>
        </w:tabs>
        <w:spacing w:before="60" w:after="0" w:line="264" w:lineRule="auto"/>
        <w:jc w:val="both"/>
        <w:rPr>
          <w:rFonts w:asciiTheme="majorHAnsi" w:hAnsiTheme="majorHAnsi"/>
          <w:szCs w:val="24"/>
          <w:lang w:eastAsia="it-IT"/>
        </w:rPr>
      </w:pPr>
      <w:r w:rsidRPr="008A7A59">
        <w:drawing>
          <wp:inline distT="0" distB="0" distL="0" distR="0" wp14:anchorId="779D73D2" wp14:editId="6E7130CE">
            <wp:extent cx="4781550" cy="1120400"/>
            <wp:effectExtent l="0" t="0" r="0" b="381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6459" cy="1128580"/>
                    </a:xfrm>
                    <a:prstGeom prst="rect">
                      <a:avLst/>
                    </a:prstGeom>
                    <a:noFill/>
                    <a:ln>
                      <a:noFill/>
                    </a:ln>
                  </pic:spPr>
                </pic:pic>
              </a:graphicData>
            </a:graphic>
          </wp:inline>
        </w:drawing>
      </w:r>
      <w:r>
        <w:rPr>
          <w:rFonts w:asciiTheme="majorHAnsi" w:hAnsiTheme="majorHAnsi"/>
          <w:szCs w:val="24"/>
          <w:lang w:eastAsia="it-IT"/>
        </w:rPr>
        <w:t xml:space="preserve"> </w:t>
      </w:r>
    </w:p>
    <w:p w14:paraId="65C02ECB" w14:textId="082DC28C" w:rsidR="0025006E" w:rsidRDefault="0025006E" w:rsidP="0025006E">
      <w:pPr>
        <w:tabs>
          <w:tab w:val="left" w:pos="4437"/>
        </w:tabs>
        <w:spacing w:after="120" w:line="264" w:lineRule="auto"/>
        <w:jc w:val="both"/>
        <w:rPr>
          <w:rFonts w:asciiTheme="majorHAnsi" w:hAnsiTheme="majorHAnsi"/>
          <w:szCs w:val="24"/>
          <w:lang w:eastAsia="it-IT"/>
        </w:rPr>
      </w:pPr>
      <w:r>
        <w:rPr>
          <w:rFonts w:asciiTheme="majorHAnsi" w:hAnsiTheme="majorHAnsi"/>
          <w:noProof w:val="0"/>
          <w:spacing w:val="-4"/>
          <w:sz w:val="16"/>
          <w:szCs w:val="16"/>
        </w:rPr>
        <w:t>*La tabella comprende solo i valori delle aziende per cui è stato possibile ricostruire il dato per entrambi gli anni</w:t>
      </w:r>
    </w:p>
    <w:bookmarkEnd w:id="2"/>
    <w:p w14:paraId="18D0052E" w14:textId="77777777" w:rsidR="0025006E" w:rsidRPr="006B0398" w:rsidRDefault="0025006E" w:rsidP="004D1500">
      <w:pPr>
        <w:tabs>
          <w:tab w:val="left" w:pos="4437"/>
        </w:tabs>
        <w:spacing w:before="360" w:after="60"/>
        <w:rPr>
          <w:rFonts w:asciiTheme="majorHAnsi" w:hAnsiTheme="majorHAnsi"/>
          <w:b/>
          <w:noProof w:val="0"/>
          <w:color w:val="008C3C"/>
          <w:spacing w:val="-4"/>
          <w:szCs w:val="24"/>
        </w:rPr>
      </w:pPr>
      <w:r w:rsidRPr="006B0398">
        <w:rPr>
          <w:rFonts w:asciiTheme="majorHAnsi" w:hAnsiTheme="majorHAnsi"/>
          <w:b/>
          <w:noProof w:val="0"/>
          <w:color w:val="008C3C"/>
          <w:spacing w:val="-4"/>
          <w:szCs w:val="24"/>
        </w:rPr>
        <w:t>2.3 Il segmento della selezione e valorizzazione</w:t>
      </w:r>
    </w:p>
    <w:p w14:paraId="7F636A9B" w14:textId="478748AD" w:rsidR="0025006E" w:rsidRPr="00BC7711" w:rsidRDefault="008633FF" w:rsidP="0025006E">
      <w:pPr>
        <w:tabs>
          <w:tab w:val="left" w:pos="4437"/>
        </w:tabs>
        <w:spacing w:before="60" w:after="60" w:line="264" w:lineRule="auto"/>
        <w:jc w:val="both"/>
        <w:rPr>
          <w:rFonts w:asciiTheme="majorHAnsi" w:hAnsiTheme="majorHAnsi"/>
          <w:color w:val="FF0000"/>
          <w:szCs w:val="24"/>
        </w:rPr>
      </w:pPr>
      <w:r>
        <mc:AlternateContent>
          <mc:Choice Requires="wps">
            <w:drawing>
              <wp:anchor distT="0" distB="0" distL="114300" distR="114300" simplePos="0" relativeHeight="251668480" behindDoc="0" locked="0" layoutInCell="1" allowOverlap="1" wp14:anchorId="77F5E7F9" wp14:editId="5AC80C28">
                <wp:simplePos x="0" y="0"/>
                <wp:positionH relativeFrom="column">
                  <wp:posOffset>-1601470</wp:posOffset>
                </wp:positionH>
                <wp:positionV relativeFrom="paragraph">
                  <wp:posOffset>217170</wp:posOffset>
                </wp:positionV>
                <wp:extent cx="1535430" cy="897255"/>
                <wp:effectExtent l="0" t="0" r="0" b="0"/>
                <wp:wrapNone/>
                <wp:docPr id="5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972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01E86E8" w14:textId="77777777" w:rsidR="004D1500" w:rsidRPr="009D13B6" w:rsidRDefault="004D1500" w:rsidP="0025006E">
                            <w:pPr>
                              <w:spacing w:after="0"/>
                              <w:jc w:val="right"/>
                              <w:rPr>
                                <w:b/>
                                <w:i/>
                                <w:color w:val="008C3C"/>
                                <w:szCs w:val="32"/>
                              </w:rPr>
                            </w:pPr>
                            <w:r>
                              <w:rPr>
                                <w:b/>
                                <w:i/>
                                <w:color w:val="008C3C"/>
                                <w:szCs w:val="32"/>
                              </w:rPr>
                              <w:t xml:space="preserve">Il settore </w:t>
                            </w:r>
                            <w:r>
                              <w:rPr>
                                <w:b/>
                                <w:i/>
                                <w:color w:val="008C3C"/>
                                <w:szCs w:val="32"/>
                              </w:rPr>
                              <w:br/>
                              <w:t xml:space="preserve">della selezione </w:t>
                            </w:r>
                            <w:r>
                              <w:rPr>
                                <w:b/>
                                <w:i/>
                                <w:color w:val="008C3C"/>
                                <w:szCs w:val="32"/>
                              </w:rPr>
                              <w:br/>
                              <w:t xml:space="preserve">è frammentato </w:t>
                            </w:r>
                            <w:r>
                              <w:rPr>
                                <w:b/>
                                <w:i/>
                                <w:color w:val="008C3C"/>
                                <w:szCs w:val="32"/>
                              </w:rPr>
                              <w:br/>
                              <w:t>e in evoluzione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F5E7F9" id="_x0000_s1040" type="#_x0000_t202" style="position:absolute;left:0;text-align:left;margin-left:-126.1pt;margin-top:17.1pt;width:120.9pt;height:70.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" stroked="f" strokeweight="0">
                <v:textbox style="mso-fit-shape-to-text:t">
                  <w:txbxContent>
                    <w:p w14:paraId="601E86E8" w14:textId="77777777" w:rsidR="004D1500" w:rsidRPr="009D13B6" w:rsidRDefault="004D1500" w:rsidP="0025006E">
                      <w:pPr>
                        <w:spacing w:after="0"/>
                        <w:jc w:val="right"/>
                        <w:rPr>
                          <w:b/>
                          <w:i/>
                          <w:color w:val="008C3C"/>
                          <w:szCs w:val="32"/>
                        </w:rPr>
                      </w:pPr>
                      <w:r>
                        <w:rPr>
                          <w:b/>
                          <w:i/>
                          <w:color w:val="008C3C"/>
                          <w:szCs w:val="32"/>
                        </w:rPr>
                        <w:t xml:space="preserve">Il settore </w:t>
                      </w:r>
                      <w:r>
                        <w:rPr>
                          <w:b/>
                          <w:i/>
                          <w:color w:val="008C3C"/>
                          <w:szCs w:val="32"/>
                        </w:rPr>
                        <w:br/>
                        <w:t xml:space="preserve">della selezione </w:t>
                      </w:r>
                      <w:r>
                        <w:rPr>
                          <w:b/>
                          <w:i/>
                          <w:color w:val="008C3C"/>
                          <w:szCs w:val="32"/>
                        </w:rPr>
                        <w:br/>
                        <w:t xml:space="preserve">è frammentato </w:t>
                      </w:r>
                      <w:r>
                        <w:rPr>
                          <w:b/>
                          <w:i/>
                          <w:color w:val="008C3C"/>
                          <w:szCs w:val="32"/>
                        </w:rPr>
                        <w:br/>
                        <w:t>e in evoluzione</w:t>
                      </w:r>
                    </w:p>
                  </w:txbxContent>
                </v:textbox>
              </v:shape>
            </w:pict>
          </mc:Fallback>
        </mc:AlternateContent>
      </w:r>
      <w:r w:rsidR="0025006E" w:rsidRPr="00D571F1">
        <w:rPr>
          <w:rFonts w:asciiTheme="majorHAnsi" w:hAnsiTheme="majorHAnsi"/>
          <w:szCs w:val="24"/>
          <w:lang w:eastAsia="it-IT"/>
        </w:rPr>
        <w:t xml:space="preserve">Le fasi a valle della raccolta </w:t>
      </w:r>
      <w:r w:rsidR="0025006E">
        <w:rPr>
          <w:rFonts w:asciiTheme="majorHAnsi" w:hAnsiTheme="majorHAnsi"/>
          <w:szCs w:val="24"/>
          <w:lang w:eastAsia="it-IT"/>
        </w:rPr>
        <w:t>stanno assumendo</w:t>
      </w:r>
      <w:r w:rsidR="0025006E" w:rsidRPr="00D571F1">
        <w:rPr>
          <w:rFonts w:asciiTheme="majorHAnsi" w:hAnsiTheme="majorHAnsi"/>
          <w:szCs w:val="24"/>
          <w:lang w:eastAsia="it-IT"/>
        </w:rPr>
        <w:t xml:space="preserve"> un ruolo </w:t>
      </w:r>
      <w:r w:rsidR="0025006E">
        <w:rPr>
          <w:rFonts w:asciiTheme="majorHAnsi" w:hAnsiTheme="majorHAnsi"/>
          <w:szCs w:val="24"/>
          <w:lang w:eastAsia="it-IT"/>
        </w:rPr>
        <w:t>strategico</w:t>
      </w:r>
      <w:r w:rsidR="0025006E" w:rsidRPr="00D571F1">
        <w:rPr>
          <w:rFonts w:asciiTheme="majorHAnsi" w:hAnsiTheme="majorHAnsi"/>
          <w:szCs w:val="24"/>
          <w:lang w:eastAsia="it-IT"/>
        </w:rPr>
        <w:t xml:space="preserve">, </w:t>
      </w:r>
      <w:r w:rsidR="0025006E">
        <w:rPr>
          <w:rFonts w:asciiTheme="majorHAnsi" w:hAnsiTheme="majorHAnsi"/>
          <w:szCs w:val="24"/>
          <w:lang w:eastAsia="it-IT"/>
        </w:rPr>
        <w:t>sia</w:t>
      </w:r>
      <w:r w:rsidR="0025006E" w:rsidRPr="00D571F1">
        <w:rPr>
          <w:rFonts w:asciiTheme="majorHAnsi" w:hAnsiTheme="majorHAnsi"/>
          <w:szCs w:val="24"/>
          <w:lang w:eastAsia="it-IT"/>
        </w:rPr>
        <w:t xml:space="preserve"> </w:t>
      </w:r>
      <w:r w:rsidR="0025006E">
        <w:rPr>
          <w:rFonts w:asciiTheme="majorHAnsi" w:hAnsiTheme="majorHAnsi"/>
          <w:szCs w:val="24"/>
          <w:lang w:eastAsia="it-IT"/>
        </w:rPr>
        <w:t xml:space="preserve">a causa di </w:t>
      </w:r>
      <w:r w:rsidR="0025006E" w:rsidRPr="00D571F1">
        <w:rPr>
          <w:rFonts w:asciiTheme="majorHAnsi" w:hAnsiTheme="majorHAnsi"/>
          <w:szCs w:val="24"/>
          <w:lang w:eastAsia="it-IT"/>
        </w:rPr>
        <w:t>politiche ambientali improntate all’economia circolare</w:t>
      </w:r>
      <w:r w:rsidR="0025006E">
        <w:rPr>
          <w:rFonts w:asciiTheme="majorHAnsi" w:hAnsiTheme="majorHAnsi"/>
          <w:szCs w:val="24"/>
          <w:lang w:eastAsia="it-IT"/>
        </w:rPr>
        <w:t xml:space="preserve">, che per </w:t>
      </w:r>
      <w:r w:rsidR="0025006E" w:rsidRPr="00D571F1">
        <w:rPr>
          <w:rFonts w:asciiTheme="majorHAnsi" w:hAnsiTheme="majorHAnsi"/>
          <w:szCs w:val="24"/>
          <w:lang w:eastAsia="it-IT"/>
        </w:rPr>
        <w:t>la ricerca</w:t>
      </w:r>
      <w:r w:rsidR="0025006E">
        <w:rPr>
          <w:rFonts w:asciiTheme="majorHAnsi" w:hAnsiTheme="majorHAnsi"/>
          <w:szCs w:val="24"/>
          <w:lang w:eastAsia="it-IT"/>
        </w:rPr>
        <w:t xml:space="preserve"> da parte degli operatori</w:t>
      </w:r>
      <w:r w:rsidR="0025006E" w:rsidRPr="00D571F1">
        <w:rPr>
          <w:rFonts w:asciiTheme="majorHAnsi" w:hAnsiTheme="majorHAnsi"/>
          <w:szCs w:val="24"/>
          <w:lang w:eastAsia="it-IT"/>
        </w:rPr>
        <w:t xml:space="preserve"> di bu</w:t>
      </w:r>
      <w:r w:rsidR="0025006E">
        <w:rPr>
          <w:rFonts w:asciiTheme="majorHAnsi" w:hAnsiTheme="majorHAnsi"/>
          <w:szCs w:val="24"/>
          <w:lang w:eastAsia="it-IT"/>
        </w:rPr>
        <w:t>siness a maggior valore aggiunto</w:t>
      </w:r>
      <w:r w:rsidR="0025006E" w:rsidRPr="00D571F1">
        <w:rPr>
          <w:rFonts w:asciiTheme="majorHAnsi" w:hAnsiTheme="majorHAnsi"/>
          <w:szCs w:val="24"/>
          <w:lang w:eastAsia="it-IT"/>
        </w:rPr>
        <w:t>.</w:t>
      </w:r>
      <w:r w:rsidR="0025006E">
        <w:rPr>
          <w:rFonts w:asciiTheme="majorHAnsi" w:hAnsiTheme="majorHAnsi"/>
          <w:color w:val="FF0000"/>
          <w:szCs w:val="24"/>
          <w:lang w:eastAsia="it-IT"/>
        </w:rPr>
        <w:t xml:space="preserve"> </w:t>
      </w:r>
    </w:p>
    <w:p w14:paraId="23FDC5A7" w14:textId="77777777" w:rsidR="0025006E" w:rsidRDefault="0025006E" w:rsidP="0025006E">
      <w:pPr>
        <w:tabs>
          <w:tab w:val="left" w:pos="4437"/>
        </w:tabs>
        <w:spacing w:before="60" w:after="60" w:line="264" w:lineRule="auto"/>
        <w:jc w:val="both"/>
        <w:rPr>
          <w:rFonts w:asciiTheme="majorHAnsi" w:hAnsiTheme="majorHAnsi"/>
          <w:color w:val="FF0000"/>
          <w:szCs w:val="24"/>
        </w:rPr>
      </w:pPr>
      <w:r>
        <w:rPr>
          <w:rFonts w:asciiTheme="majorHAnsi" w:hAnsiTheme="majorHAnsi"/>
          <w:szCs w:val="24"/>
          <w:lang w:eastAsia="it-IT"/>
        </w:rPr>
        <w:t>L’esame</w:t>
      </w:r>
      <w:r>
        <w:rPr>
          <w:rFonts w:asciiTheme="majorHAnsi" w:hAnsiTheme="majorHAnsi"/>
          <w:szCs w:val="24"/>
        </w:rPr>
        <w:t xml:space="preserve"> dei principali </w:t>
      </w:r>
      <w:r w:rsidRPr="00E27890">
        <w:rPr>
          <w:rFonts w:asciiTheme="majorHAnsi" w:hAnsiTheme="majorHAnsi"/>
          <w:szCs w:val="24"/>
        </w:rPr>
        <w:t xml:space="preserve">player </w:t>
      </w:r>
      <w:r>
        <w:rPr>
          <w:rFonts w:asciiTheme="majorHAnsi" w:hAnsiTheme="majorHAnsi"/>
          <w:szCs w:val="24"/>
        </w:rPr>
        <w:t>delinea</w:t>
      </w:r>
      <w:r w:rsidRPr="00E27890">
        <w:rPr>
          <w:rFonts w:asciiTheme="majorHAnsi" w:hAnsiTheme="majorHAnsi"/>
          <w:szCs w:val="24"/>
        </w:rPr>
        <w:t xml:space="preserve"> un </w:t>
      </w:r>
      <w:r>
        <w:rPr>
          <w:rFonts w:asciiTheme="majorHAnsi" w:hAnsiTheme="majorHAnsi"/>
          <w:szCs w:val="24"/>
        </w:rPr>
        <w:t>comparto</w:t>
      </w:r>
      <w:r w:rsidRPr="00E27890">
        <w:rPr>
          <w:rFonts w:asciiTheme="majorHAnsi" w:hAnsiTheme="majorHAnsi"/>
          <w:szCs w:val="24"/>
        </w:rPr>
        <w:t xml:space="preserve"> piuttosto frammentato</w:t>
      </w:r>
      <w:r>
        <w:rPr>
          <w:rFonts w:asciiTheme="majorHAnsi" w:hAnsiTheme="majorHAnsi"/>
          <w:szCs w:val="24"/>
        </w:rPr>
        <w:t>,</w:t>
      </w:r>
      <w:r w:rsidRPr="00E27890">
        <w:rPr>
          <w:rFonts w:asciiTheme="majorHAnsi" w:hAnsiTheme="majorHAnsi"/>
          <w:szCs w:val="24"/>
        </w:rPr>
        <w:t xml:space="preserve"> disomogeneo</w:t>
      </w:r>
      <w:r>
        <w:rPr>
          <w:rFonts w:asciiTheme="majorHAnsi" w:hAnsiTheme="majorHAnsi"/>
          <w:szCs w:val="24"/>
        </w:rPr>
        <w:t xml:space="preserve">, dai </w:t>
      </w:r>
      <w:r w:rsidRPr="00E27890">
        <w:rPr>
          <w:rFonts w:asciiTheme="majorHAnsi" w:hAnsiTheme="majorHAnsi"/>
          <w:szCs w:val="24"/>
        </w:rPr>
        <w:t xml:space="preserve">confini </w:t>
      </w:r>
      <w:r>
        <w:rPr>
          <w:rFonts w:asciiTheme="majorHAnsi" w:hAnsiTheme="majorHAnsi"/>
          <w:szCs w:val="24"/>
        </w:rPr>
        <w:t>incerti e in evoluzione</w:t>
      </w:r>
      <w:r w:rsidRPr="00E27890">
        <w:rPr>
          <w:rFonts w:asciiTheme="majorHAnsi" w:hAnsiTheme="majorHAnsi"/>
          <w:szCs w:val="24"/>
        </w:rPr>
        <w:t xml:space="preserve">. Le aziende differiscono tra loro sia per </w:t>
      </w:r>
      <w:r>
        <w:rPr>
          <w:rFonts w:asciiTheme="majorHAnsi" w:hAnsiTheme="majorHAnsi"/>
          <w:szCs w:val="24"/>
        </w:rPr>
        <w:t xml:space="preserve">la </w:t>
      </w:r>
      <w:r w:rsidRPr="00E27890">
        <w:rPr>
          <w:rFonts w:asciiTheme="majorHAnsi" w:hAnsiTheme="majorHAnsi"/>
          <w:szCs w:val="24"/>
        </w:rPr>
        <w:t xml:space="preserve">distribuzione geografica che per </w:t>
      </w:r>
      <w:r>
        <w:rPr>
          <w:rFonts w:asciiTheme="majorHAnsi" w:hAnsiTheme="majorHAnsi"/>
          <w:szCs w:val="24"/>
        </w:rPr>
        <w:t xml:space="preserve">il </w:t>
      </w:r>
      <w:r w:rsidRPr="00E27890">
        <w:rPr>
          <w:rFonts w:asciiTheme="majorHAnsi" w:hAnsiTheme="majorHAnsi"/>
          <w:szCs w:val="24"/>
        </w:rPr>
        <w:t>ventaglio d</w:t>
      </w:r>
      <w:r>
        <w:rPr>
          <w:rFonts w:asciiTheme="majorHAnsi" w:hAnsiTheme="majorHAnsi"/>
          <w:szCs w:val="24"/>
        </w:rPr>
        <w:t>e</w:t>
      </w:r>
      <w:r w:rsidRPr="00E27890">
        <w:rPr>
          <w:rFonts w:asciiTheme="majorHAnsi" w:hAnsiTheme="majorHAnsi"/>
          <w:szCs w:val="24"/>
        </w:rPr>
        <w:t>i materiali trattati, mentre divers</w:t>
      </w:r>
      <w:r>
        <w:rPr>
          <w:rFonts w:asciiTheme="majorHAnsi" w:hAnsiTheme="majorHAnsi"/>
          <w:szCs w:val="24"/>
        </w:rPr>
        <w:t xml:space="preserve">e imprese </w:t>
      </w:r>
      <w:r w:rsidRPr="00E27890">
        <w:rPr>
          <w:rFonts w:asciiTheme="majorHAnsi" w:hAnsiTheme="majorHAnsi"/>
          <w:szCs w:val="24"/>
        </w:rPr>
        <w:t xml:space="preserve">della selezione </w:t>
      </w:r>
      <w:r>
        <w:rPr>
          <w:rFonts w:asciiTheme="majorHAnsi" w:hAnsiTheme="majorHAnsi"/>
          <w:szCs w:val="24"/>
        </w:rPr>
        <w:t>operano</w:t>
      </w:r>
      <w:r w:rsidRPr="00E27890">
        <w:rPr>
          <w:rFonts w:asciiTheme="majorHAnsi" w:hAnsiTheme="majorHAnsi"/>
          <w:szCs w:val="24"/>
        </w:rPr>
        <w:t xml:space="preserve"> spesso anche </w:t>
      </w:r>
      <w:r>
        <w:rPr>
          <w:rFonts w:asciiTheme="majorHAnsi" w:hAnsiTheme="majorHAnsi"/>
          <w:szCs w:val="24"/>
        </w:rPr>
        <w:t>ne</w:t>
      </w:r>
      <w:r w:rsidRPr="00E27890">
        <w:rPr>
          <w:rFonts w:asciiTheme="majorHAnsi" w:hAnsiTheme="majorHAnsi"/>
          <w:szCs w:val="24"/>
        </w:rPr>
        <w:t xml:space="preserve">l trading delle materie prime seconde e/o in altri settori, come quelli </w:t>
      </w:r>
      <w:r>
        <w:rPr>
          <w:rFonts w:asciiTheme="majorHAnsi" w:hAnsiTheme="majorHAnsi"/>
          <w:szCs w:val="24"/>
        </w:rPr>
        <w:t>della trasformazione e dell’</w:t>
      </w:r>
      <w:r w:rsidRPr="00E27890">
        <w:rPr>
          <w:rFonts w:asciiTheme="majorHAnsi" w:hAnsiTheme="majorHAnsi"/>
          <w:szCs w:val="24"/>
        </w:rPr>
        <w:t>energ</w:t>
      </w:r>
      <w:r>
        <w:rPr>
          <w:rFonts w:asciiTheme="majorHAnsi" w:hAnsiTheme="majorHAnsi"/>
          <w:szCs w:val="24"/>
        </w:rPr>
        <w:t>ia</w:t>
      </w:r>
      <w:r w:rsidRPr="00E27890">
        <w:rPr>
          <w:rFonts w:asciiTheme="majorHAnsi" w:hAnsiTheme="majorHAnsi"/>
          <w:szCs w:val="24"/>
        </w:rPr>
        <w:t>.</w:t>
      </w:r>
      <w:r>
        <w:rPr>
          <w:rFonts w:asciiTheme="majorHAnsi" w:hAnsiTheme="majorHAnsi"/>
          <w:color w:val="FF0000"/>
          <w:szCs w:val="24"/>
        </w:rPr>
        <w:t xml:space="preserve"> </w:t>
      </w:r>
    </w:p>
    <w:p w14:paraId="59946F8F" w14:textId="77777777" w:rsidR="0025006E" w:rsidRDefault="0025006E" w:rsidP="004B23F7">
      <w:pPr>
        <w:tabs>
          <w:tab w:val="left" w:pos="4437"/>
        </w:tabs>
        <w:spacing w:before="60" w:after="60"/>
        <w:jc w:val="both"/>
        <w:rPr>
          <w:rFonts w:asciiTheme="majorHAnsi" w:hAnsiTheme="majorHAnsi"/>
          <w:szCs w:val="24"/>
        </w:rPr>
      </w:pPr>
      <w:r>
        <w:rPr>
          <w:rFonts w:asciiTheme="majorHAnsi" w:hAnsiTheme="majorHAnsi"/>
          <w:szCs w:val="24"/>
          <w:lang w:eastAsia="it-IT"/>
        </w:rPr>
        <w:lastRenderedPageBreak/>
        <w:t>L’analisi</w:t>
      </w:r>
      <w:r w:rsidRPr="00A81E1F">
        <w:rPr>
          <w:rFonts w:asciiTheme="majorHAnsi" w:hAnsiTheme="majorHAnsi"/>
          <w:szCs w:val="24"/>
        </w:rPr>
        <w:t xml:space="preserve"> </w:t>
      </w:r>
      <w:r>
        <w:rPr>
          <w:rFonts w:asciiTheme="majorHAnsi" w:hAnsiTheme="majorHAnsi"/>
          <w:szCs w:val="24"/>
        </w:rPr>
        <w:t xml:space="preserve">considera </w:t>
      </w:r>
      <w:r w:rsidRPr="00A81E1F">
        <w:rPr>
          <w:rFonts w:asciiTheme="majorHAnsi" w:hAnsiTheme="majorHAnsi"/>
          <w:szCs w:val="24"/>
        </w:rPr>
        <w:t>i player attivi nella selezione dei materiali più diffusi (carta, plastica, vetro, metalli</w:t>
      </w:r>
      <w:r>
        <w:rPr>
          <w:rFonts w:asciiTheme="majorHAnsi" w:hAnsiTheme="majorHAnsi"/>
          <w:szCs w:val="24"/>
        </w:rPr>
        <w:t>,</w:t>
      </w:r>
      <w:r w:rsidRPr="00A81E1F">
        <w:rPr>
          <w:rFonts w:asciiTheme="majorHAnsi" w:hAnsiTheme="majorHAnsi"/>
          <w:szCs w:val="24"/>
        </w:rPr>
        <w:t xml:space="preserve"> legno) </w:t>
      </w:r>
      <w:r>
        <w:rPr>
          <w:rFonts w:asciiTheme="majorHAnsi" w:hAnsiTheme="majorHAnsi"/>
          <w:szCs w:val="24"/>
        </w:rPr>
        <w:t>con</w:t>
      </w:r>
      <w:r w:rsidRPr="00A81E1F">
        <w:rPr>
          <w:rFonts w:asciiTheme="majorHAnsi" w:hAnsiTheme="majorHAnsi"/>
          <w:szCs w:val="24"/>
        </w:rPr>
        <w:t xml:space="preserve"> un fatturato </w:t>
      </w:r>
      <w:r>
        <w:rPr>
          <w:rFonts w:asciiTheme="majorHAnsi" w:hAnsiTheme="majorHAnsi"/>
          <w:szCs w:val="24"/>
        </w:rPr>
        <w:t>superiore</w:t>
      </w:r>
      <w:r w:rsidRPr="00A81E1F">
        <w:rPr>
          <w:rFonts w:asciiTheme="majorHAnsi" w:hAnsiTheme="majorHAnsi"/>
          <w:szCs w:val="24"/>
        </w:rPr>
        <w:t xml:space="preserve"> ai 5 milioni </w:t>
      </w:r>
      <w:r w:rsidRPr="00F774A3">
        <w:rPr>
          <w:rFonts w:asciiTheme="majorHAnsi" w:hAnsiTheme="majorHAnsi"/>
          <w:szCs w:val="24"/>
        </w:rPr>
        <w:t>di euro nel 2016. N</w:t>
      </w:r>
      <w:r>
        <w:rPr>
          <w:rFonts w:asciiTheme="majorHAnsi" w:hAnsiTheme="majorHAnsi"/>
          <w:szCs w:val="24"/>
        </w:rPr>
        <w:t xml:space="preserve">umerosi trattano anche la </w:t>
      </w:r>
      <w:r w:rsidRPr="00F774A3">
        <w:rPr>
          <w:rFonts w:asciiTheme="majorHAnsi" w:hAnsiTheme="majorHAnsi"/>
          <w:szCs w:val="24"/>
        </w:rPr>
        <w:t>frazione organica e i RAEE.</w:t>
      </w:r>
    </w:p>
    <w:p w14:paraId="2E889D43" w14:textId="1F434616" w:rsidR="0025006E" w:rsidRPr="00BF6C00" w:rsidRDefault="008633FF" w:rsidP="004B23F7">
      <w:pPr>
        <w:tabs>
          <w:tab w:val="left" w:pos="4437"/>
        </w:tabs>
        <w:spacing w:before="60" w:after="60"/>
        <w:jc w:val="both"/>
        <w:rPr>
          <w:rFonts w:asciiTheme="majorHAnsi" w:hAnsiTheme="majorHAnsi"/>
          <w:szCs w:val="24"/>
        </w:rPr>
      </w:pPr>
      <w:r>
        <mc:AlternateContent>
          <mc:Choice Requires="wps">
            <w:drawing>
              <wp:anchor distT="0" distB="0" distL="114300" distR="114300" simplePos="0" relativeHeight="251669504" behindDoc="0" locked="0" layoutInCell="1" allowOverlap="1" wp14:anchorId="4DF01AB5" wp14:editId="3F79097C">
                <wp:simplePos x="0" y="0"/>
                <wp:positionH relativeFrom="column">
                  <wp:posOffset>4979670</wp:posOffset>
                </wp:positionH>
                <wp:positionV relativeFrom="paragraph">
                  <wp:posOffset>37465</wp:posOffset>
                </wp:positionV>
                <wp:extent cx="1535430" cy="695960"/>
                <wp:effectExtent l="0" t="0" r="7620" b="8890"/>
                <wp:wrapNone/>
                <wp:docPr id="5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69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B4C09AF" w14:textId="096C0C23" w:rsidR="004D1500" w:rsidRDefault="004D1500" w:rsidP="0025006E">
                            <w:pPr>
                              <w:spacing w:after="0"/>
                              <w:rPr>
                                <w:b/>
                                <w:i/>
                                <w:color w:val="008C3C"/>
                                <w:szCs w:val="32"/>
                              </w:rPr>
                            </w:pPr>
                            <w:r>
                              <w:rPr>
                                <w:b/>
                                <w:i/>
                                <w:color w:val="008C3C"/>
                                <w:szCs w:val="32"/>
                              </w:rPr>
                              <w:t xml:space="preserve">114 aziende, fatturato di  </w:t>
                            </w:r>
                          </w:p>
                          <w:p w14:paraId="7F1C2755" w14:textId="111A3DC9" w:rsidR="004D1500" w:rsidRPr="009D13B6" w:rsidRDefault="004D1500" w:rsidP="0025006E">
                            <w:pPr>
                              <w:spacing w:after="0"/>
                              <w:rPr>
                                <w:b/>
                                <w:i/>
                                <w:color w:val="008C3C"/>
                                <w:szCs w:val="32"/>
                              </w:rPr>
                            </w:pPr>
                            <w:r>
                              <w:rPr>
                                <w:b/>
                                <w:i/>
                                <w:color w:val="008C3C"/>
                                <w:szCs w:val="32"/>
                              </w:rPr>
                              <w:t>2,2 miliardi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F01AB5" id="_x0000_s1041" type="#_x0000_t202" style="position:absolute;left:0;text-align:left;margin-left:392.1pt;margin-top:2.95pt;width:120.9pt;height:54.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" stroked="f" strokeweight="0">
                <v:textbox style="mso-fit-shape-to-text:t">
                  <w:txbxContent>
                    <w:p w14:paraId="0B4C09AF" w14:textId="096C0C23" w:rsidR="004D1500" w:rsidRDefault="004D1500" w:rsidP="0025006E">
                      <w:pPr>
                        <w:spacing w:after="0"/>
                        <w:rPr>
                          <w:b/>
                          <w:i/>
                          <w:color w:val="008C3C"/>
                          <w:szCs w:val="32"/>
                        </w:rPr>
                      </w:pPr>
                      <w:r>
                        <w:rPr>
                          <w:b/>
                          <w:i/>
                          <w:color w:val="008C3C"/>
                          <w:szCs w:val="32"/>
                        </w:rPr>
                        <w:t xml:space="preserve">114 aziende, fatturato di  </w:t>
                      </w:r>
                    </w:p>
                    <w:p w14:paraId="7F1C2755" w14:textId="111A3DC9" w:rsidR="004D1500" w:rsidRPr="009D13B6" w:rsidRDefault="004D1500" w:rsidP="0025006E">
                      <w:pPr>
                        <w:spacing w:after="0"/>
                        <w:rPr>
                          <w:b/>
                          <w:i/>
                          <w:color w:val="008C3C"/>
                          <w:szCs w:val="32"/>
                        </w:rPr>
                      </w:pPr>
                      <w:r>
                        <w:rPr>
                          <w:b/>
                          <w:i/>
                          <w:color w:val="008C3C"/>
                          <w:szCs w:val="32"/>
                        </w:rPr>
                        <w:t>2,2 miliardi €</w:t>
                      </w:r>
                    </w:p>
                  </w:txbxContent>
                </v:textbox>
              </v:shape>
            </w:pict>
          </mc:Fallback>
        </mc:AlternateContent>
      </w:r>
      <w:r w:rsidR="0025006E">
        <w:rPr>
          <w:rFonts w:asciiTheme="majorHAnsi" w:hAnsiTheme="majorHAnsi"/>
          <w:szCs w:val="24"/>
        </w:rPr>
        <w:t xml:space="preserve">Nel complesso sono state censite </w:t>
      </w:r>
      <w:r w:rsidR="0025006E" w:rsidRPr="00E0268A">
        <w:rPr>
          <w:rFonts w:asciiTheme="majorHAnsi" w:hAnsiTheme="majorHAnsi"/>
          <w:szCs w:val="24"/>
        </w:rPr>
        <w:t>114</w:t>
      </w:r>
      <w:r w:rsidR="0025006E">
        <w:rPr>
          <w:rFonts w:asciiTheme="majorHAnsi" w:hAnsiTheme="majorHAnsi"/>
          <w:szCs w:val="24"/>
        </w:rPr>
        <w:t xml:space="preserve"> aziende, </w:t>
      </w:r>
      <w:r w:rsidR="0025006E" w:rsidRPr="00E0268A">
        <w:rPr>
          <w:rFonts w:asciiTheme="majorHAnsi" w:hAnsiTheme="majorHAnsi"/>
          <w:szCs w:val="24"/>
        </w:rPr>
        <w:t>per un v</w:t>
      </w:r>
      <w:r w:rsidR="0025006E">
        <w:rPr>
          <w:rFonts w:asciiTheme="majorHAnsi" w:hAnsiTheme="majorHAnsi"/>
          <w:szCs w:val="24"/>
        </w:rPr>
        <w:t>alore della produzione</w:t>
      </w:r>
      <w:r w:rsidR="0025006E" w:rsidRPr="00E0268A">
        <w:rPr>
          <w:rFonts w:asciiTheme="majorHAnsi" w:hAnsiTheme="majorHAnsi"/>
          <w:szCs w:val="24"/>
        </w:rPr>
        <w:t xml:space="preserve"> </w:t>
      </w:r>
      <w:r w:rsidR="0025006E">
        <w:rPr>
          <w:rFonts w:asciiTheme="majorHAnsi" w:hAnsiTheme="majorHAnsi"/>
          <w:szCs w:val="24"/>
        </w:rPr>
        <w:t>totale di circa</w:t>
      </w:r>
      <w:r w:rsidR="0025006E" w:rsidRPr="00E0268A">
        <w:rPr>
          <w:rFonts w:asciiTheme="majorHAnsi" w:hAnsiTheme="majorHAnsi"/>
          <w:szCs w:val="24"/>
        </w:rPr>
        <w:t xml:space="preserve"> 2,18 miliardi di euro. </w:t>
      </w:r>
      <w:r w:rsidR="0025006E">
        <w:rPr>
          <w:rFonts w:asciiTheme="majorHAnsi" w:hAnsiTheme="majorHAnsi"/>
          <w:szCs w:val="24"/>
          <w:lang w:eastAsia="it-IT"/>
        </w:rPr>
        <w:t xml:space="preserve">Si tratta principalmente di </w:t>
      </w:r>
      <w:r w:rsidR="00600507">
        <w:rPr>
          <w:rFonts w:asciiTheme="majorHAnsi" w:hAnsiTheme="majorHAnsi"/>
          <w:szCs w:val="24"/>
          <w:lang w:eastAsia="it-IT"/>
        </w:rPr>
        <w:t>picc</w:t>
      </w:r>
      <w:r w:rsidR="00D84950">
        <w:rPr>
          <w:rFonts w:asciiTheme="majorHAnsi" w:hAnsiTheme="majorHAnsi"/>
          <w:szCs w:val="24"/>
          <w:lang w:eastAsia="it-IT"/>
        </w:rPr>
        <w:t>o</w:t>
      </w:r>
      <w:r w:rsidR="00600507">
        <w:rPr>
          <w:rFonts w:asciiTheme="majorHAnsi" w:hAnsiTheme="majorHAnsi"/>
          <w:szCs w:val="24"/>
          <w:lang w:eastAsia="it-IT"/>
        </w:rPr>
        <w:t xml:space="preserve">le e medie </w:t>
      </w:r>
      <w:r w:rsidR="0025006E">
        <w:rPr>
          <w:rFonts w:asciiTheme="majorHAnsi" w:hAnsiTheme="majorHAnsi"/>
          <w:szCs w:val="24"/>
          <w:lang w:eastAsia="it-IT"/>
        </w:rPr>
        <w:t xml:space="preserve">imprese </w:t>
      </w:r>
      <w:r w:rsidR="0025006E" w:rsidRPr="00BF6C00">
        <w:rPr>
          <w:rFonts w:asciiTheme="majorHAnsi" w:hAnsiTheme="majorHAnsi"/>
          <w:szCs w:val="24"/>
          <w:lang w:eastAsia="it-IT"/>
        </w:rPr>
        <w:t xml:space="preserve">private. </w:t>
      </w:r>
      <w:r w:rsidR="0025006E" w:rsidRPr="00BF6C00">
        <w:rPr>
          <w:rFonts w:asciiTheme="majorHAnsi" w:hAnsiTheme="majorHAnsi"/>
          <w:szCs w:val="24"/>
        </w:rPr>
        <w:t xml:space="preserve">Il valore della produzione </w:t>
      </w:r>
      <w:r w:rsidR="0025006E">
        <w:rPr>
          <w:rFonts w:asciiTheme="majorHAnsi" w:hAnsiTheme="majorHAnsi"/>
          <w:szCs w:val="24"/>
        </w:rPr>
        <w:t xml:space="preserve">medio </w:t>
      </w:r>
      <w:r w:rsidR="0025006E" w:rsidRPr="00BF6C00">
        <w:rPr>
          <w:rFonts w:asciiTheme="majorHAnsi" w:hAnsiTheme="majorHAnsi"/>
          <w:szCs w:val="24"/>
        </w:rPr>
        <w:t xml:space="preserve">nel 2016 </w:t>
      </w:r>
      <w:r w:rsidR="0025006E">
        <w:rPr>
          <w:rFonts w:asciiTheme="majorHAnsi" w:hAnsiTheme="majorHAnsi"/>
          <w:szCs w:val="24"/>
        </w:rPr>
        <w:t>è</w:t>
      </w:r>
      <w:r w:rsidR="0025006E" w:rsidRPr="00BF6C00">
        <w:rPr>
          <w:rFonts w:asciiTheme="majorHAnsi" w:hAnsiTheme="majorHAnsi"/>
          <w:szCs w:val="24"/>
        </w:rPr>
        <w:t xml:space="preserve"> intorno ai 19,1 milioni di euro e solo </w:t>
      </w:r>
      <w:r w:rsidR="0025006E">
        <w:rPr>
          <w:rFonts w:asciiTheme="majorHAnsi" w:hAnsiTheme="majorHAnsi"/>
          <w:szCs w:val="24"/>
        </w:rPr>
        <w:t xml:space="preserve">per </w:t>
      </w:r>
      <w:r w:rsidR="0025006E" w:rsidRPr="00BF6C00">
        <w:rPr>
          <w:rFonts w:asciiTheme="majorHAnsi" w:hAnsiTheme="majorHAnsi"/>
          <w:szCs w:val="24"/>
        </w:rPr>
        <w:t xml:space="preserve">il 6,1% delle aziende </w:t>
      </w:r>
      <w:r w:rsidR="0025006E">
        <w:rPr>
          <w:rFonts w:asciiTheme="majorHAnsi" w:hAnsiTheme="majorHAnsi"/>
          <w:szCs w:val="24"/>
        </w:rPr>
        <w:t>è</w:t>
      </w:r>
      <w:r w:rsidR="0025006E" w:rsidRPr="00BF6C00">
        <w:rPr>
          <w:rFonts w:asciiTheme="majorHAnsi" w:hAnsiTheme="majorHAnsi"/>
          <w:szCs w:val="24"/>
        </w:rPr>
        <w:t xml:space="preserve"> superiore ai </w:t>
      </w:r>
      <w:r w:rsidR="0025006E">
        <w:rPr>
          <w:rFonts w:asciiTheme="majorHAnsi" w:hAnsiTheme="majorHAnsi"/>
          <w:szCs w:val="24"/>
        </w:rPr>
        <w:t>50</w:t>
      </w:r>
      <w:r w:rsidR="0025006E" w:rsidRPr="00BF6C00">
        <w:rPr>
          <w:rFonts w:asciiTheme="majorHAnsi" w:hAnsiTheme="majorHAnsi"/>
          <w:szCs w:val="24"/>
        </w:rPr>
        <w:t xml:space="preserve"> milioni.</w:t>
      </w:r>
      <w:r w:rsidR="0025006E">
        <w:rPr>
          <w:rFonts w:asciiTheme="majorHAnsi" w:hAnsiTheme="majorHAnsi"/>
          <w:szCs w:val="24"/>
        </w:rPr>
        <w:t xml:space="preserve"> La maggior parte degli operatori (59%) è localizzato nel Nord Italia, il 24% nel Centro e solo il 17% nel Sud.</w:t>
      </w:r>
    </w:p>
    <w:p w14:paraId="4A05E4C9" w14:textId="42D92D3D" w:rsidR="0025006E" w:rsidRDefault="0025006E" w:rsidP="004B23F7">
      <w:pPr>
        <w:tabs>
          <w:tab w:val="left" w:pos="4437"/>
        </w:tabs>
        <w:spacing w:before="60" w:after="60"/>
        <w:jc w:val="both"/>
        <w:rPr>
          <w:rFonts w:asciiTheme="majorHAnsi" w:hAnsiTheme="majorHAnsi"/>
          <w:szCs w:val="24"/>
          <w:lang w:eastAsia="it-IT"/>
        </w:rPr>
      </w:pPr>
      <w:r>
        <w:rPr>
          <w:rFonts w:asciiTheme="majorHAnsi" w:hAnsiTheme="majorHAnsi"/>
          <w:szCs w:val="24"/>
          <w:lang w:eastAsia="it-IT"/>
        </w:rPr>
        <w:t>L’</w:t>
      </w:r>
      <w:r w:rsidRPr="008609FA">
        <w:rPr>
          <w:rFonts w:asciiTheme="majorHAnsi" w:hAnsiTheme="majorHAnsi"/>
          <w:szCs w:val="24"/>
          <w:lang w:eastAsia="it-IT"/>
        </w:rPr>
        <w:t xml:space="preserve">11% delle aziende mappate si occupa </w:t>
      </w:r>
      <w:r>
        <w:rPr>
          <w:rFonts w:asciiTheme="majorHAnsi" w:hAnsiTheme="majorHAnsi"/>
          <w:szCs w:val="24"/>
          <w:lang w:eastAsia="it-IT"/>
        </w:rPr>
        <w:t>solo di r</w:t>
      </w:r>
      <w:r w:rsidRPr="008609FA">
        <w:rPr>
          <w:rFonts w:asciiTheme="majorHAnsi" w:hAnsiTheme="majorHAnsi"/>
          <w:szCs w:val="24"/>
          <w:lang w:eastAsia="it-IT"/>
        </w:rPr>
        <w:t xml:space="preserve">ifiuti speciali, il 28% di quelli provenienti dal </w:t>
      </w:r>
      <w:r w:rsidRPr="00EB7DBE">
        <w:rPr>
          <w:rFonts w:asciiTheme="majorHAnsi" w:hAnsiTheme="majorHAnsi"/>
          <w:szCs w:val="24"/>
          <w:lang w:eastAsia="it-IT"/>
        </w:rPr>
        <w:t xml:space="preserve">canale urbano, mentre </w:t>
      </w:r>
      <w:r>
        <w:rPr>
          <w:rFonts w:asciiTheme="majorHAnsi" w:hAnsiTheme="majorHAnsi"/>
          <w:szCs w:val="24"/>
          <w:lang w:eastAsia="it-IT"/>
        </w:rPr>
        <w:t xml:space="preserve">il </w:t>
      </w:r>
      <w:r w:rsidRPr="00EB7DBE">
        <w:rPr>
          <w:rFonts w:asciiTheme="majorHAnsi" w:hAnsiTheme="majorHAnsi"/>
          <w:szCs w:val="24"/>
          <w:lang w:eastAsia="it-IT"/>
        </w:rPr>
        <w:t xml:space="preserve">61% copre entrambi i flussi. </w:t>
      </w:r>
    </w:p>
    <w:p w14:paraId="5F26DDDE" w14:textId="6E275B07" w:rsidR="0025006E" w:rsidRDefault="00554A41" w:rsidP="004B23F7">
      <w:pPr>
        <w:tabs>
          <w:tab w:val="left" w:pos="4437"/>
        </w:tabs>
        <w:spacing w:before="60" w:after="60"/>
        <w:jc w:val="both"/>
        <w:rPr>
          <w:rFonts w:asciiTheme="majorHAnsi" w:hAnsiTheme="majorHAnsi"/>
          <w:szCs w:val="24"/>
        </w:rPr>
      </w:pPr>
      <w:r>
        <mc:AlternateContent>
          <mc:Choice Requires="wps">
            <w:drawing>
              <wp:anchor distT="0" distB="0" distL="114300" distR="114300" simplePos="0" relativeHeight="251670528" behindDoc="0" locked="0" layoutInCell="1" allowOverlap="1" wp14:anchorId="793C5D6E" wp14:editId="57CC73FF">
                <wp:simplePos x="0" y="0"/>
                <wp:positionH relativeFrom="column">
                  <wp:posOffset>4985385</wp:posOffset>
                </wp:positionH>
                <wp:positionV relativeFrom="paragraph">
                  <wp:posOffset>41275</wp:posOffset>
                </wp:positionV>
                <wp:extent cx="1535430" cy="695960"/>
                <wp:effectExtent l="0" t="0" r="7620" b="8890"/>
                <wp:wrapNone/>
                <wp:docPr id="5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69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3494BCA" w14:textId="36C0FBCC" w:rsidR="004D1500" w:rsidRDefault="004D1500" w:rsidP="0025006E">
                            <w:pPr>
                              <w:spacing w:after="0"/>
                              <w:rPr>
                                <w:b/>
                                <w:i/>
                                <w:color w:val="008C3C"/>
                                <w:szCs w:val="32"/>
                              </w:rPr>
                            </w:pPr>
                            <w:r w:rsidRPr="00B24A93">
                              <w:rPr>
                                <w:b/>
                                <w:i/>
                                <w:color w:val="008C3C"/>
                                <w:szCs w:val="32"/>
                              </w:rPr>
                              <w:t xml:space="preserve">61% operatori </w:t>
                            </w:r>
                          </w:p>
                          <w:p w14:paraId="5DED70CD" w14:textId="77777777" w:rsidR="004D1500" w:rsidRPr="009D13B6" w:rsidRDefault="004D1500" w:rsidP="0025006E">
                            <w:pPr>
                              <w:spacing w:after="0"/>
                              <w:rPr>
                                <w:b/>
                                <w:i/>
                                <w:color w:val="008C3C"/>
                                <w:szCs w:val="32"/>
                              </w:rPr>
                            </w:pPr>
                            <w:r w:rsidRPr="00B24A93">
                              <w:rPr>
                                <w:b/>
                                <w:i/>
                                <w:color w:val="008C3C"/>
                                <w:szCs w:val="32"/>
                              </w:rPr>
                              <w:t xml:space="preserve">tratta sia rifiuti urbani </w:t>
                            </w:r>
                            <w:r>
                              <w:rPr>
                                <w:b/>
                                <w:i/>
                                <w:color w:val="008C3C"/>
                                <w:szCs w:val="32"/>
                              </w:rPr>
                              <w:t xml:space="preserve">che </w:t>
                            </w:r>
                            <w:r w:rsidRPr="00B24A93">
                              <w:rPr>
                                <w:b/>
                                <w:i/>
                                <w:color w:val="008C3C"/>
                                <w:szCs w:val="32"/>
                              </w:rPr>
                              <w:t xml:space="preserve">speciali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3C5D6E" id="_x0000_s1042" type="#_x0000_t202" style="position:absolute;left:0;text-align:left;margin-left:392.55pt;margin-top:3.25pt;width:120.9pt;height:54.8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" stroked="f" strokeweight="0">
                <v:textbox style="mso-fit-shape-to-text:t">
                  <w:txbxContent>
                    <w:p w14:paraId="73494BCA" w14:textId="36C0FBCC" w:rsidR="004D1500" w:rsidRDefault="004D1500" w:rsidP="0025006E">
                      <w:pPr>
                        <w:spacing w:after="0"/>
                        <w:rPr>
                          <w:b/>
                          <w:i/>
                          <w:color w:val="008C3C"/>
                          <w:szCs w:val="32"/>
                        </w:rPr>
                      </w:pPr>
                      <w:r w:rsidRPr="00B24A93">
                        <w:rPr>
                          <w:b/>
                          <w:i/>
                          <w:color w:val="008C3C"/>
                          <w:szCs w:val="32"/>
                        </w:rPr>
                        <w:t xml:space="preserve">61% operatori </w:t>
                      </w:r>
                    </w:p>
                    <w:p w14:paraId="5DED70CD" w14:textId="77777777" w:rsidR="004D1500" w:rsidRPr="009D13B6" w:rsidRDefault="004D1500" w:rsidP="0025006E">
                      <w:pPr>
                        <w:spacing w:after="0"/>
                        <w:rPr>
                          <w:b/>
                          <w:i/>
                          <w:color w:val="008C3C"/>
                          <w:szCs w:val="32"/>
                        </w:rPr>
                      </w:pPr>
                      <w:r w:rsidRPr="00B24A93">
                        <w:rPr>
                          <w:b/>
                          <w:i/>
                          <w:color w:val="008C3C"/>
                          <w:szCs w:val="32"/>
                        </w:rPr>
                        <w:t xml:space="preserve">tratta sia rifiuti urbani </w:t>
                      </w:r>
                      <w:r>
                        <w:rPr>
                          <w:b/>
                          <w:i/>
                          <w:color w:val="008C3C"/>
                          <w:szCs w:val="32"/>
                        </w:rPr>
                        <w:t xml:space="preserve">che </w:t>
                      </w:r>
                      <w:r w:rsidRPr="00B24A93">
                        <w:rPr>
                          <w:b/>
                          <w:i/>
                          <w:color w:val="008C3C"/>
                          <w:szCs w:val="32"/>
                        </w:rPr>
                        <w:t xml:space="preserve">speciali   </w:t>
                      </w:r>
                    </w:p>
                  </w:txbxContent>
                </v:textbox>
              </v:shape>
            </w:pict>
          </mc:Fallback>
        </mc:AlternateContent>
      </w:r>
      <w:r w:rsidR="0025006E">
        <w:rPr>
          <w:rFonts w:asciiTheme="majorHAnsi" w:hAnsiTheme="majorHAnsi"/>
          <w:szCs w:val="24"/>
          <w:lang w:eastAsia="it-IT"/>
        </w:rPr>
        <w:t xml:space="preserve">Larga parte degli operatori (74%) tratta molteplici materiali, mentre il </w:t>
      </w:r>
      <w:r w:rsidR="0025006E" w:rsidRPr="00EB7DBE">
        <w:rPr>
          <w:rFonts w:asciiTheme="majorHAnsi" w:hAnsiTheme="majorHAnsi"/>
          <w:szCs w:val="24"/>
          <w:lang w:eastAsia="it-IT"/>
        </w:rPr>
        <w:t>15% si focalizza su un</w:t>
      </w:r>
      <w:r w:rsidR="0025006E">
        <w:rPr>
          <w:rFonts w:asciiTheme="majorHAnsi" w:hAnsiTheme="majorHAnsi"/>
          <w:szCs w:val="24"/>
          <w:lang w:eastAsia="it-IT"/>
        </w:rPr>
        <w:t>o</w:t>
      </w:r>
      <w:r w:rsidR="0025006E" w:rsidRPr="00EB7DBE">
        <w:rPr>
          <w:rFonts w:asciiTheme="majorHAnsi" w:hAnsiTheme="majorHAnsi"/>
          <w:szCs w:val="24"/>
          <w:lang w:eastAsia="it-IT"/>
        </w:rPr>
        <w:t xml:space="preserve"> sol</w:t>
      </w:r>
      <w:r w:rsidR="0025006E">
        <w:rPr>
          <w:rFonts w:asciiTheme="majorHAnsi" w:hAnsiTheme="majorHAnsi"/>
          <w:szCs w:val="24"/>
          <w:lang w:eastAsia="it-IT"/>
        </w:rPr>
        <w:t>o</w:t>
      </w:r>
      <w:r w:rsidR="0025006E" w:rsidRPr="00EB7DBE">
        <w:rPr>
          <w:rFonts w:asciiTheme="majorHAnsi" w:hAnsiTheme="majorHAnsi"/>
          <w:szCs w:val="24"/>
          <w:lang w:eastAsia="it-IT"/>
        </w:rPr>
        <w:t xml:space="preserve"> (tipicamente carta, plastica o vetro)</w:t>
      </w:r>
      <w:r w:rsidR="0025006E">
        <w:rPr>
          <w:rFonts w:asciiTheme="majorHAnsi" w:hAnsiTheme="majorHAnsi"/>
          <w:szCs w:val="24"/>
          <w:lang w:eastAsia="it-IT"/>
        </w:rPr>
        <w:t xml:space="preserve"> e l</w:t>
      </w:r>
      <w:r w:rsidR="0025006E" w:rsidRPr="00EB7DBE">
        <w:rPr>
          <w:rFonts w:asciiTheme="majorHAnsi" w:hAnsiTheme="majorHAnsi"/>
          <w:szCs w:val="24"/>
          <w:lang w:eastAsia="it-IT"/>
        </w:rPr>
        <w:t xml:space="preserve">’11% </w:t>
      </w:r>
      <w:r w:rsidR="0025006E">
        <w:rPr>
          <w:rFonts w:asciiTheme="majorHAnsi" w:hAnsiTheme="majorHAnsi"/>
          <w:szCs w:val="24"/>
          <w:lang w:eastAsia="it-IT"/>
        </w:rPr>
        <w:t xml:space="preserve">circa </w:t>
      </w:r>
      <w:r w:rsidR="0025006E" w:rsidRPr="00EB7DBE">
        <w:rPr>
          <w:rFonts w:asciiTheme="majorHAnsi" w:hAnsiTheme="majorHAnsi"/>
          <w:szCs w:val="24"/>
          <w:lang w:eastAsia="it-IT"/>
        </w:rPr>
        <w:t>su due materiali (per lo più carta e plastica o plastica e metalli)</w:t>
      </w:r>
      <w:r w:rsidR="0025006E">
        <w:rPr>
          <w:rFonts w:asciiTheme="majorHAnsi" w:hAnsiTheme="majorHAnsi"/>
          <w:szCs w:val="24"/>
          <w:lang w:eastAsia="it-IT"/>
        </w:rPr>
        <w:t>.</w:t>
      </w:r>
      <w:r w:rsidR="0025006E" w:rsidRPr="00EB7DBE">
        <w:rPr>
          <w:rFonts w:asciiTheme="majorHAnsi" w:hAnsiTheme="majorHAnsi"/>
          <w:szCs w:val="24"/>
          <w:lang w:eastAsia="it-IT"/>
        </w:rPr>
        <w:t xml:space="preserve"> </w:t>
      </w:r>
      <w:r w:rsidR="0025006E">
        <w:rPr>
          <w:rFonts w:asciiTheme="majorHAnsi" w:hAnsiTheme="majorHAnsi"/>
          <w:szCs w:val="24"/>
          <w:lang w:eastAsia="it-IT"/>
        </w:rPr>
        <w:t>Le aziende</w:t>
      </w:r>
      <w:r w:rsidR="0025006E" w:rsidRPr="00EB7DBE">
        <w:rPr>
          <w:rFonts w:asciiTheme="majorHAnsi" w:hAnsiTheme="majorHAnsi"/>
          <w:szCs w:val="24"/>
          <w:lang w:eastAsia="it-IT"/>
        </w:rPr>
        <w:t xml:space="preserve"> che gestiscono anche </w:t>
      </w:r>
      <w:r w:rsidR="008F370D">
        <w:rPr>
          <w:rFonts w:asciiTheme="majorHAnsi" w:hAnsiTheme="majorHAnsi"/>
          <w:szCs w:val="24"/>
          <w:lang w:eastAsia="it-IT"/>
        </w:rPr>
        <w:t xml:space="preserve">i </w:t>
      </w:r>
      <w:r w:rsidR="0025006E" w:rsidRPr="00EB7DBE">
        <w:rPr>
          <w:rFonts w:asciiTheme="majorHAnsi" w:hAnsiTheme="majorHAnsi"/>
          <w:szCs w:val="24"/>
          <w:lang w:eastAsia="it-IT"/>
        </w:rPr>
        <w:t>RAEE sono circa il 22% del totale, mentre quell</w:t>
      </w:r>
      <w:r w:rsidR="0025006E">
        <w:rPr>
          <w:rFonts w:asciiTheme="majorHAnsi" w:hAnsiTheme="majorHAnsi"/>
          <w:szCs w:val="24"/>
          <w:lang w:eastAsia="it-IT"/>
        </w:rPr>
        <w:t>e</w:t>
      </w:r>
      <w:r w:rsidR="0025006E" w:rsidRPr="00EB7DBE">
        <w:rPr>
          <w:rFonts w:asciiTheme="majorHAnsi" w:hAnsiTheme="majorHAnsi"/>
          <w:szCs w:val="24"/>
          <w:lang w:eastAsia="it-IT"/>
        </w:rPr>
        <w:t xml:space="preserve"> che si occupano della frazione organica </w:t>
      </w:r>
      <w:r w:rsidR="0025006E">
        <w:rPr>
          <w:rFonts w:asciiTheme="majorHAnsi" w:hAnsiTheme="majorHAnsi"/>
          <w:szCs w:val="24"/>
          <w:lang w:eastAsia="it-IT"/>
        </w:rPr>
        <w:t>il</w:t>
      </w:r>
      <w:r w:rsidR="0025006E" w:rsidRPr="00EB7DBE">
        <w:rPr>
          <w:rFonts w:asciiTheme="majorHAnsi" w:hAnsiTheme="majorHAnsi"/>
          <w:szCs w:val="24"/>
          <w:lang w:eastAsia="it-IT"/>
        </w:rPr>
        <w:t xml:space="preserve"> 18%. Il 7% opera su </w:t>
      </w:r>
      <w:r w:rsidR="0025006E">
        <w:rPr>
          <w:rFonts w:asciiTheme="majorHAnsi" w:hAnsiTheme="majorHAnsi"/>
          <w:szCs w:val="24"/>
          <w:lang w:eastAsia="it-IT"/>
        </w:rPr>
        <w:t>e</w:t>
      </w:r>
      <w:r w:rsidR="0025006E" w:rsidRPr="00EB7DBE">
        <w:rPr>
          <w:rFonts w:asciiTheme="majorHAnsi" w:hAnsiTheme="majorHAnsi"/>
          <w:szCs w:val="24"/>
          <w:lang w:eastAsia="it-IT"/>
        </w:rPr>
        <w:t>ntramb</w:t>
      </w:r>
      <w:r w:rsidR="0025006E">
        <w:rPr>
          <w:rFonts w:asciiTheme="majorHAnsi" w:hAnsiTheme="majorHAnsi"/>
          <w:szCs w:val="24"/>
          <w:lang w:eastAsia="it-IT"/>
        </w:rPr>
        <w:t>i.</w:t>
      </w:r>
      <w:r w:rsidR="0025006E" w:rsidRPr="00EB7DBE">
        <w:rPr>
          <w:rFonts w:asciiTheme="majorHAnsi" w:hAnsiTheme="majorHAnsi"/>
          <w:szCs w:val="24"/>
        </w:rPr>
        <w:t xml:space="preserve"> </w:t>
      </w:r>
    </w:p>
    <w:p w14:paraId="711A683C" w14:textId="01CEA1D8" w:rsidR="0025006E" w:rsidRDefault="008633FF" w:rsidP="004B23F7">
      <w:pPr>
        <w:tabs>
          <w:tab w:val="left" w:pos="4437"/>
        </w:tabs>
        <w:spacing w:before="60" w:after="60"/>
        <w:jc w:val="both"/>
        <w:rPr>
          <w:rFonts w:asciiTheme="majorHAnsi" w:hAnsiTheme="majorHAnsi"/>
        </w:rPr>
      </w:pPr>
      <w:r>
        <mc:AlternateContent>
          <mc:Choice Requires="wps">
            <w:drawing>
              <wp:anchor distT="0" distB="0" distL="114300" distR="114300" simplePos="0" relativeHeight="251671552" behindDoc="0" locked="0" layoutInCell="1" allowOverlap="1" wp14:anchorId="1B27D44D" wp14:editId="3BE94EB0">
                <wp:simplePos x="0" y="0"/>
                <wp:positionH relativeFrom="column">
                  <wp:posOffset>4980940</wp:posOffset>
                </wp:positionH>
                <wp:positionV relativeFrom="paragraph">
                  <wp:posOffset>986155</wp:posOffset>
                </wp:positionV>
                <wp:extent cx="1535430" cy="695960"/>
                <wp:effectExtent l="0" t="0" r="7620" b="8890"/>
                <wp:wrapNone/>
                <wp:docPr id="5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69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1841163" w14:textId="24E16E27" w:rsidR="004D1500" w:rsidRPr="009D13B6" w:rsidRDefault="004D1500" w:rsidP="0025006E">
                            <w:pPr>
                              <w:spacing w:after="0"/>
                              <w:rPr>
                                <w:b/>
                                <w:i/>
                                <w:color w:val="008C3C"/>
                                <w:szCs w:val="32"/>
                              </w:rPr>
                            </w:pPr>
                            <w:r>
                              <w:rPr>
                                <w:b/>
                                <w:i/>
                                <w:color w:val="008C3C"/>
                                <w:szCs w:val="32"/>
                              </w:rPr>
                              <w:t xml:space="preserve">Diversità tra le aziende per attività </w:t>
                            </w:r>
                            <w:r>
                              <w:rPr>
                                <w:b/>
                                <w:i/>
                                <w:color w:val="008C3C"/>
                                <w:szCs w:val="32"/>
                              </w:rPr>
                              <w:br/>
                              <w:t>e risultati</w:t>
                            </w:r>
                            <w:r w:rsidRPr="00B24A93">
                              <w:rPr>
                                <w:b/>
                                <w:i/>
                                <w:color w:val="008C3C"/>
                                <w:szCs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27D44D" id="_x0000_s1043" type="#_x0000_t202" style="position:absolute;left:0;text-align:left;margin-left:392.2pt;margin-top:77.65pt;width:120.9pt;height:54.8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" stroked="f" strokeweight="0">
                <v:textbox style="mso-fit-shape-to-text:t">
                  <w:txbxContent>
                    <w:p w14:paraId="11841163" w14:textId="24E16E27" w:rsidR="004D1500" w:rsidRPr="009D13B6" w:rsidRDefault="004D1500" w:rsidP="0025006E">
                      <w:pPr>
                        <w:spacing w:after="0"/>
                        <w:rPr>
                          <w:b/>
                          <w:i/>
                          <w:color w:val="008C3C"/>
                          <w:szCs w:val="32"/>
                        </w:rPr>
                      </w:pPr>
                      <w:r>
                        <w:rPr>
                          <w:b/>
                          <w:i/>
                          <w:color w:val="008C3C"/>
                          <w:szCs w:val="32"/>
                        </w:rPr>
                        <w:t xml:space="preserve">Diversità tra le aziende per attività </w:t>
                      </w:r>
                      <w:r>
                        <w:rPr>
                          <w:b/>
                          <w:i/>
                          <w:color w:val="008C3C"/>
                          <w:szCs w:val="32"/>
                        </w:rPr>
                        <w:br/>
                        <w:t>e risultati</w:t>
                      </w:r>
                      <w:r w:rsidRPr="00B24A93">
                        <w:rPr>
                          <w:b/>
                          <w:i/>
                          <w:color w:val="008C3C"/>
                          <w:szCs w:val="32"/>
                        </w:rPr>
                        <w:t xml:space="preserve">  </w:t>
                      </w:r>
                    </w:p>
                  </w:txbxContent>
                </v:textbox>
              </v:shape>
            </w:pict>
          </mc:Fallback>
        </mc:AlternateContent>
      </w:r>
      <w:r w:rsidR="0025006E" w:rsidRPr="001C2A38">
        <w:rPr>
          <w:rFonts w:asciiTheme="majorHAnsi" w:hAnsiTheme="majorHAnsi"/>
          <w:szCs w:val="24"/>
        </w:rPr>
        <w:t xml:space="preserve">Gli operatori mostrano </w:t>
      </w:r>
      <w:r w:rsidR="0025006E">
        <w:rPr>
          <w:rFonts w:asciiTheme="majorHAnsi" w:hAnsiTheme="majorHAnsi"/>
          <w:szCs w:val="24"/>
        </w:rPr>
        <w:t xml:space="preserve">sensibili </w:t>
      </w:r>
      <w:r w:rsidR="0025006E" w:rsidRPr="001C2A38">
        <w:rPr>
          <w:rFonts w:asciiTheme="majorHAnsi" w:hAnsiTheme="majorHAnsi"/>
          <w:szCs w:val="24"/>
        </w:rPr>
        <w:t xml:space="preserve">differenze anche in </w:t>
      </w:r>
      <w:r w:rsidR="0025006E">
        <w:rPr>
          <w:rFonts w:asciiTheme="majorHAnsi" w:hAnsiTheme="majorHAnsi"/>
          <w:szCs w:val="24"/>
        </w:rPr>
        <w:t>termini di</w:t>
      </w:r>
      <w:r w:rsidR="0025006E" w:rsidRPr="001C2A38">
        <w:rPr>
          <w:rFonts w:asciiTheme="majorHAnsi" w:hAnsiTheme="majorHAnsi"/>
          <w:szCs w:val="24"/>
        </w:rPr>
        <w:t xml:space="preserve"> efficienza industriale e </w:t>
      </w:r>
      <w:r w:rsidR="0025006E">
        <w:rPr>
          <w:rFonts w:asciiTheme="majorHAnsi" w:hAnsiTheme="majorHAnsi"/>
          <w:szCs w:val="24"/>
        </w:rPr>
        <w:t>di</w:t>
      </w:r>
      <w:r w:rsidR="0025006E" w:rsidRPr="001C2A38">
        <w:rPr>
          <w:rFonts w:asciiTheme="majorHAnsi" w:hAnsiTheme="majorHAnsi"/>
          <w:szCs w:val="24"/>
        </w:rPr>
        <w:t xml:space="preserve"> redditività (</w:t>
      </w:r>
      <w:r w:rsidR="0025006E" w:rsidRPr="000912B3">
        <w:rPr>
          <w:rFonts w:asciiTheme="majorHAnsi" w:hAnsiTheme="majorHAnsi"/>
          <w:szCs w:val="24"/>
        </w:rPr>
        <w:t xml:space="preserve">Fig. </w:t>
      </w:r>
      <w:r w:rsidR="0025006E">
        <w:rPr>
          <w:rFonts w:asciiTheme="majorHAnsi" w:hAnsiTheme="majorHAnsi"/>
          <w:szCs w:val="24"/>
        </w:rPr>
        <w:t>6</w:t>
      </w:r>
      <w:r w:rsidR="0025006E" w:rsidRPr="001C2A38">
        <w:rPr>
          <w:rFonts w:asciiTheme="majorHAnsi" w:hAnsiTheme="majorHAnsi"/>
          <w:szCs w:val="24"/>
        </w:rPr>
        <w:t xml:space="preserve">). </w:t>
      </w:r>
      <w:r w:rsidR="0025006E">
        <w:rPr>
          <w:rFonts w:asciiTheme="majorHAnsi" w:hAnsiTheme="majorHAnsi"/>
          <w:szCs w:val="24"/>
        </w:rPr>
        <w:t>In particolare, l</w:t>
      </w:r>
      <w:r w:rsidR="0025006E" w:rsidRPr="001C2A38">
        <w:rPr>
          <w:rFonts w:asciiTheme="majorHAnsi" w:hAnsiTheme="majorHAnsi"/>
          <w:szCs w:val="24"/>
        </w:rPr>
        <w:t>a selezione de</w:t>
      </w:r>
      <w:r w:rsidR="0025006E">
        <w:rPr>
          <w:rFonts w:asciiTheme="majorHAnsi" w:hAnsiTheme="majorHAnsi"/>
          <w:szCs w:val="24"/>
        </w:rPr>
        <w:t xml:space="preserve">i metalli </w:t>
      </w:r>
      <w:r w:rsidR="0025006E" w:rsidRPr="001C2A38">
        <w:rPr>
          <w:rFonts w:asciiTheme="majorHAnsi" w:hAnsiTheme="majorHAnsi"/>
          <w:szCs w:val="24"/>
        </w:rPr>
        <w:t xml:space="preserve">è il business che </w:t>
      </w:r>
      <w:r w:rsidR="0025006E">
        <w:rPr>
          <w:rFonts w:asciiTheme="majorHAnsi" w:hAnsiTheme="majorHAnsi"/>
          <w:szCs w:val="24"/>
        </w:rPr>
        <w:t>vede</w:t>
      </w:r>
      <w:r w:rsidR="0025006E" w:rsidRPr="001C2A38">
        <w:rPr>
          <w:rFonts w:asciiTheme="majorHAnsi" w:hAnsiTheme="majorHAnsi"/>
          <w:szCs w:val="24"/>
        </w:rPr>
        <w:t xml:space="preserve"> le performance migliori</w:t>
      </w:r>
      <w:r w:rsidR="0025006E">
        <w:rPr>
          <w:rFonts w:asciiTheme="majorHAnsi" w:hAnsiTheme="majorHAnsi"/>
          <w:szCs w:val="24"/>
        </w:rPr>
        <w:t>, con oltre il 15% delle aziende rientranti nella classe EBITDA/VP superiore al 20%. Segue quell</w:t>
      </w:r>
      <w:r w:rsidR="008F370D">
        <w:rPr>
          <w:rFonts w:asciiTheme="majorHAnsi" w:hAnsiTheme="majorHAnsi"/>
          <w:szCs w:val="24"/>
        </w:rPr>
        <w:t>o</w:t>
      </w:r>
      <w:r w:rsidR="0025006E">
        <w:rPr>
          <w:rFonts w:asciiTheme="majorHAnsi" w:hAnsiTheme="majorHAnsi"/>
          <w:szCs w:val="24"/>
        </w:rPr>
        <w:t xml:space="preserve"> della plastica, </w:t>
      </w:r>
      <w:r w:rsidR="0025006E" w:rsidRPr="00ED1D7A">
        <w:rPr>
          <w:rFonts w:asciiTheme="majorHAnsi" w:hAnsiTheme="majorHAnsi"/>
          <w:szCs w:val="24"/>
        </w:rPr>
        <w:t xml:space="preserve">con una </w:t>
      </w:r>
      <w:r w:rsidR="0025006E">
        <w:rPr>
          <w:rFonts w:asciiTheme="majorHAnsi" w:hAnsiTheme="majorHAnsi"/>
          <w:szCs w:val="24"/>
        </w:rPr>
        <w:t>quota</w:t>
      </w:r>
      <w:r w:rsidR="0025006E" w:rsidRPr="00ED1D7A">
        <w:rPr>
          <w:rFonts w:asciiTheme="majorHAnsi" w:hAnsiTheme="majorHAnsi"/>
          <w:szCs w:val="24"/>
        </w:rPr>
        <w:t xml:space="preserve"> di operatori </w:t>
      </w:r>
      <w:r w:rsidR="0025006E">
        <w:rPr>
          <w:rFonts w:asciiTheme="majorHAnsi" w:hAnsiTheme="majorHAnsi"/>
          <w:szCs w:val="24"/>
        </w:rPr>
        <w:t>vicina al</w:t>
      </w:r>
      <w:r w:rsidR="0025006E" w:rsidRPr="00ED1D7A">
        <w:rPr>
          <w:rFonts w:asciiTheme="majorHAnsi" w:hAnsiTheme="majorHAnsi"/>
          <w:szCs w:val="24"/>
        </w:rPr>
        <w:t xml:space="preserve"> 14%</w:t>
      </w:r>
      <w:r w:rsidR="0025006E" w:rsidRPr="00ED1D7A">
        <w:rPr>
          <w:rFonts w:asciiTheme="majorHAnsi" w:hAnsiTheme="majorHAnsi"/>
        </w:rPr>
        <w:t xml:space="preserve">. </w:t>
      </w:r>
    </w:p>
    <w:p w14:paraId="1D1DB6CB" w14:textId="488B2B01" w:rsidR="0025006E" w:rsidRDefault="0025006E" w:rsidP="004B23F7">
      <w:pPr>
        <w:tabs>
          <w:tab w:val="left" w:pos="4437"/>
        </w:tabs>
        <w:spacing w:before="60" w:after="60"/>
        <w:jc w:val="both"/>
        <w:rPr>
          <w:rFonts w:asciiTheme="majorHAnsi" w:hAnsiTheme="majorHAnsi"/>
          <w:szCs w:val="24"/>
        </w:rPr>
      </w:pPr>
      <w:r>
        <w:rPr>
          <w:rFonts w:asciiTheme="majorHAnsi" w:hAnsiTheme="majorHAnsi"/>
          <w:szCs w:val="24"/>
        </w:rPr>
        <w:t>Nel complesso, l</w:t>
      </w:r>
      <w:r w:rsidRPr="00ED1D7A">
        <w:rPr>
          <w:rFonts w:asciiTheme="majorHAnsi" w:hAnsiTheme="majorHAnsi"/>
          <w:szCs w:val="24"/>
        </w:rPr>
        <w:t>a</w:t>
      </w:r>
      <w:r w:rsidRPr="00D43B50">
        <w:rPr>
          <w:rFonts w:asciiTheme="majorHAnsi" w:hAnsiTheme="majorHAnsi"/>
          <w:szCs w:val="24"/>
        </w:rPr>
        <w:t xml:space="preserve"> marginalità delle imprese rimane piuttosto bassa</w:t>
      </w:r>
      <w:r w:rsidR="00096463">
        <w:rPr>
          <w:rFonts w:asciiTheme="majorHAnsi" w:hAnsiTheme="majorHAnsi"/>
          <w:szCs w:val="24"/>
        </w:rPr>
        <w:t>.</w:t>
      </w:r>
      <w:r w:rsidRPr="00D43B50">
        <w:rPr>
          <w:rFonts w:asciiTheme="majorHAnsi" w:hAnsiTheme="majorHAnsi"/>
          <w:szCs w:val="24"/>
        </w:rPr>
        <w:t xml:space="preserve"> </w:t>
      </w:r>
      <w:r w:rsidR="00096463">
        <w:rPr>
          <w:rFonts w:asciiTheme="majorHAnsi" w:hAnsiTheme="majorHAnsi"/>
          <w:szCs w:val="24"/>
        </w:rPr>
        <w:t>C</w:t>
      </w:r>
      <w:r w:rsidRPr="00D43B50">
        <w:rPr>
          <w:rFonts w:asciiTheme="majorHAnsi" w:hAnsiTheme="majorHAnsi"/>
          <w:szCs w:val="24"/>
        </w:rPr>
        <w:t xml:space="preserve">irca </w:t>
      </w:r>
      <w:r w:rsidR="00096463">
        <w:rPr>
          <w:rFonts w:asciiTheme="majorHAnsi" w:hAnsiTheme="majorHAnsi"/>
          <w:szCs w:val="24"/>
        </w:rPr>
        <w:t>tre quarti</w:t>
      </w:r>
      <w:r w:rsidRPr="00D43B50">
        <w:rPr>
          <w:rFonts w:asciiTheme="majorHAnsi" w:hAnsiTheme="majorHAnsi"/>
          <w:szCs w:val="24"/>
        </w:rPr>
        <w:t xml:space="preserve"> ha</w:t>
      </w:r>
      <w:r w:rsidR="00096463">
        <w:rPr>
          <w:rFonts w:asciiTheme="majorHAnsi" w:hAnsiTheme="majorHAnsi"/>
          <w:szCs w:val="24"/>
        </w:rPr>
        <w:t>nno</w:t>
      </w:r>
      <w:r w:rsidRPr="00D43B50">
        <w:rPr>
          <w:rFonts w:asciiTheme="majorHAnsi" w:hAnsiTheme="majorHAnsi"/>
          <w:szCs w:val="24"/>
        </w:rPr>
        <w:t xml:space="preserve"> un VP </w:t>
      </w:r>
      <w:r>
        <w:rPr>
          <w:rFonts w:asciiTheme="majorHAnsi" w:hAnsiTheme="majorHAnsi"/>
          <w:szCs w:val="24"/>
        </w:rPr>
        <w:t>al di sotto d</w:t>
      </w:r>
      <w:r w:rsidRPr="00D43B50">
        <w:rPr>
          <w:rFonts w:asciiTheme="majorHAnsi" w:hAnsiTheme="majorHAnsi"/>
          <w:szCs w:val="24"/>
        </w:rPr>
        <w:t>i</w:t>
      </w:r>
      <w:r>
        <w:rPr>
          <w:rFonts w:asciiTheme="majorHAnsi" w:hAnsiTheme="majorHAnsi"/>
          <w:szCs w:val="24"/>
        </w:rPr>
        <w:t xml:space="preserve"> 20 milioni di euro e di queste</w:t>
      </w:r>
      <w:r w:rsidRPr="00D43B50">
        <w:rPr>
          <w:rFonts w:asciiTheme="majorHAnsi" w:hAnsiTheme="majorHAnsi"/>
          <w:szCs w:val="24"/>
        </w:rPr>
        <w:t xml:space="preserve"> </w:t>
      </w:r>
      <w:r>
        <w:rPr>
          <w:rFonts w:asciiTheme="majorHAnsi" w:hAnsiTheme="majorHAnsi"/>
          <w:szCs w:val="24"/>
        </w:rPr>
        <w:t xml:space="preserve">ben </w:t>
      </w:r>
      <w:r w:rsidRPr="00D43B50">
        <w:rPr>
          <w:rFonts w:asciiTheme="majorHAnsi" w:hAnsiTheme="majorHAnsi"/>
          <w:szCs w:val="24"/>
        </w:rPr>
        <w:t>il 59% ha un rapporto EBITDA/VP inferiore al 10%.</w:t>
      </w:r>
    </w:p>
    <w:p w14:paraId="17FA39EE" w14:textId="55F31C33" w:rsidR="0025006E" w:rsidRPr="00BC7711" w:rsidRDefault="008633FF" w:rsidP="004B23F7">
      <w:pPr>
        <w:tabs>
          <w:tab w:val="left" w:pos="4437"/>
        </w:tabs>
        <w:spacing w:before="60" w:after="60"/>
        <w:jc w:val="both"/>
        <w:rPr>
          <w:rFonts w:asciiTheme="majorHAnsi" w:hAnsiTheme="majorHAnsi"/>
          <w:color w:val="FF0000"/>
          <w:szCs w:val="24"/>
        </w:rPr>
      </w:pPr>
      <w:r>
        <mc:AlternateContent>
          <mc:Choice Requires="wps">
            <w:drawing>
              <wp:anchor distT="0" distB="0" distL="114300" distR="114300" simplePos="0" relativeHeight="251672576" behindDoc="0" locked="0" layoutInCell="1" allowOverlap="1" wp14:anchorId="3F5A25A2" wp14:editId="4434A785">
                <wp:simplePos x="0" y="0"/>
                <wp:positionH relativeFrom="column">
                  <wp:posOffset>4985385</wp:posOffset>
                </wp:positionH>
                <wp:positionV relativeFrom="paragraph">
                  <wp:posOffset>1255395</wp:posOffset>
                </wp:positionV>
                <wp:extent cx="1535430" cy="695960"/>
                <wp:effectExtent l="0" t="0" r="7620" b="8890"/>
                <wp:wrapNone/>
                <wp:docPr id="5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69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C9DDAF" w14:textId="77777777" w:rsidR="004D1500" w:rsidRDefault="004D1500" w:rsidP="0025006E">
                            <w:pPr>
                              <w:spacing w:after="0"/>
                              <w:rPr>
                                <w:b/>
                                <w:i/>
                                <w:color w:val="008C3C"/>
                                <w:szCs w:val="32"/>
                              </w:rPr>
                            </w:pPr>
                            <w:r>
                              <w:rPr>
                                <w:b/>
                                <w:i/>
                                <w:color w:val="008C3C"/>
                                <w:szCs w:val="32"/>
                              </w:rPr>
                              <w:t xml:space="preserve">Il settore si </w:t>
                            </w:r>
                            <w:r>
                              <w:rPr>
                                <w:b/>
                                <w:i/>
                                <w:color w:val="008C3C"/>
                                <w:szCs w:val="32"/>
                              </w:rPr>
                              <w:br/>
                              <w:t>sta lentamente</w:t>
                            </w:r>
                          </w:p>
                          <w:p w14:paraId="2D4A87B9" w14:textId="77777777" w:rsidR="004D1500" w:rsidRPr="009D13B6" w:rsidRDefault="004D1500" w:rsidP="0025006E">
                            <w:pPr>
                              <w:spacing w:after="0"/>
                              <w:rPr>
                                <w:b/>
                                <w:i/>
                                <w:color w:val="008C3C"/>
                                <w:szCs w:val="32"/>
                              </w:rPr>
                            </w:pPr>
                            <w:r>
                              <w:rPr>
                                <w:b/>
                                <w:i/>
                                <w:color w:val="008C3C"/>
                                <w:szCs w:val="32"/>
                              </w:rPr>
                              <w:t>consolidando</w:t>
                            </w:r>
                            <w:r w:rsidRPr="00B24A93">
                              <w:rPr>
                                <w:b/>
                                <w:i/>
                                <w:color w:val="008C3C"/>
                                <w:szCs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5A25A2" id="_x0000_s1044" type="#_x0000_t202" style="position:absolute;left:0;text-align:left;margin-left:392.55pt;margin-top:98.85pt;width:120.9pt;height:54.8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" stroked="f" strokeweight="0">
                <v:textbox style="mso-fit-shape-to-text:t">
                  <w:txbxContent>
                    <w:p w14:paraId="7AC9DDAF" w14:textId="77777777" w:rsidR="004D1500" w:rsidRDefault="004D1500" w:rsidP="0025006E">
                      <w:pPr>
                        <w:spacing w:after="0"/>
                        <w:rPr>
                          <w:b/>
                          <w:i/>
                          <w:color w:val="008C3C"/>
                          <w:szCs w:val="32"/>
                        </w:rPr>
                      </w:pPr>
                      <w:r>
                        <w:rPr>
                          <w:b/>
                          <w:i/>
                          <w:color w:val="008C3C"/>
                          <w:szCs w:val="32"/>
                        </w:rPr>
                        <w:t xml:space="preserve">Il settore si </w:t>
                      </w:r>
                      <w:r>
                        <w:rPr>
                          <w:b/>
                          <w:i/>
                          <w:color w:val="008C3C"/>
                          <w:szCs w:val="32"/>
                        </w:rPr>
                        <w:br/>
                        <w:t>sta lentamente</w:t>
                      </w:r>
                    </w:p>
                    <w:p w14:paraId="2D4A87B9" w14:textId="77777777" w:rsidR="004D1500" w:rsidRPr="009D13B6" w:rsidRDefault="004D1500" w:rsidP="0025006E">
                      <w:pPr>
                        <w:spacing w:after="0"/>
                        <w:rPr>
                          <w:b/>
                          <w:i/>
                          <w:color w:val="008C3C"/>
                          <w:szCs w:val="32"/>
                        </w:rPr>
                      </w:pPr>
                      <w:r>
                        <w:rPr>
                          <w:b/>
                          <w:i/>
                          <w:color w:val="008C3C"/>
                          <w:szCs w:val="32"/>
                        </w:rPr>
                        <w:t>consolidando</w:t>
                      </w:r>
                      <w:r w:rsidRPr="00B24A93">
                        <w:rPr>
                          <w:b/>
                          <w:i/>
                          <w:color w:val="008C3C"/>
                          <w:szCs w:val="32"/>
                        </w:rPr>
                        <w:t xml:space="preserve">   </w:t>
                      </w:r>
                    </w:p>
                  </w:txbxContent>
                </v:textbox>
              </v:shape>
            </w:pict>
          </mc:Fallback>
        </mc:AlternateContent>
      </w:r>
      <w:r w:rsidR="0025006E" w:rsidRPr="00B24A93">
        <w:rPr>
          <w:rFonts w:asciiTheme="majorHAnsi" w:hAnsiTheme="majorHAnsi"/>
          <w:szCs w:val="24"/>
        </w:rPr>
        <w:t xml:space="preserve">Nonostante </w:t>
      </w:r>
      <w:r w:rsidR="0025006E">
        <w:rPr>
          <w:rFonts w:asciiTheme="majorHAnsi" w:hAnsiTheme="majorHAnsi"/>
          <w:szCs w:val="24"/>
        </w:rPr>
        <w:t>l’arena competitiva sia estremamente variegata</w:t>
      </w:r>
      <w:r w:rsidR="0025006E" w:rsidRPr="00B24A93">
        <w:rPr>
          <w:rFonts w:asciiTheme="majorHAnsi" w:hAnsiTheme="majorHAnsi"/>
          <w:szCs w:val="24"/>
        </w:rPr>
        <w:t>, il settore si sta</w:t>
      </w:r>
      <w:r w:rsidR="0025006E">
        <w:rPr>
          <w:rFonts w:asciiTheme="majorHAnsi" w:hAnsiTheme="majorHAnsi"/>
          <w:szCs w:val="24"/>
        </w:rPr>
        <w:t xml:space="preserve"> lentamente</w:t>
      </w:r>
      <w:r w:rsidR="0025006E" w:rsidRPr="00B24A93">
        <w:rPr>
          <w:rFonts w:asciiTheme="majorHAnsi" w:hAnsiTheme="majorHAnsi"/>
          <w:szCs w:val="24"/>
        </w:rPr>
        <w:t xml:space="preserve"> consolidando, </w:t>
      </w:r>
      <w:r w:rsidR="0025006E">
        <w:rPr>
          <w:rFonts w:asciiTheme="majorHAnsi" w:hAnsiTheme="majorHAnsi"/>
          <w:szCs w:val="24"/>
        </w:rPr>
        <w:t>spinto anche da</w:t>
      </w:r>
      <w:r w:rsidR="0025006E" w:rsidRPr="00B24A93">
        <w:rPr>
          <w:rFonts w:asciiTheme="majorHAnsi" w:hAnsiTheme="majorHAnsi"/>
          <w:szCs w:val="24"/>
        </w:rPr>
        <w:t xml:space="preserve">gli investimenti </w:t>
      </w:r>
      <w:r w:rsidR="0025006E">
        <w:rPr>
          <w:rFonts w:asciiTheme="majorHAnsi" w:hAnsiTheme="majorHAnsi"/>
          <w:szCs w:val="24"/>
        </w:rPr>
        <w:t xml:space="preserve">di </w:t>
      </w:r>
      <w:r w:rsidR="0025006E" w:rsidRPr="00B24A93">
        <w:rPr>
          <w:rFonts w:asciiTheme="majorHAnsi" w:hAnsiTheme="majorHAnsi"/>
          <w:szCs w:val="24"/>
        </w:rPr>
        <w:t xml:space="preserve">alcuni dei maggiori </w:t>
      </w:r>
      <w:r w:rsidR="0025006E" w:rsidRPr="00961F5D">
        <w:rPr>
          <w:rFonts w:asciiTheme="majorHAnsi" w:hAnsiTheme="majorHAnsi"/>
          <w:color w:val="000000" w:themeColor="text1"/>
          <w:szCs w:val="24"/>
        </w:rPr>
        <w:t xml:space="preserve">gruppi. </w:t>
      </w:r>
      <w:r w:rsidR="0025006E">
        <w:rPr>
          <w:rFonts w:asciiTheme="majorHAnsi" w:hAnsiTheme="majorHAnsi"/>
          <w:color w:val="000000" w:themeColor="text1"/>
          <w:szCs w:val="24"/>
        </w:rPr>
        <w:t xml:space="preserve">Nel 2016 le </w:t>
      </w:r>
      <w:r w:rsidR="0025006E" w:rsidRPr="00BC0199">
        <w:rPr>
          <w:rFonts w:asciiTheme="majorHAnsi" w:hAnsiTheme="majorHAnsi"/>
          <w:color w:val="000000" w:themeColor="text1"/>
          <w:szCs w:val="24"/>
        </w:rPr>
        <w:t>prime dieci</w:t>
      </w:r>
      <w:r w:rsidR="0025006E">
        <w:rPr>
          <w:rFonts w:asciiTheme="majorHAnsi" w:hAnsiTheme="majorHAnsi"/>
          <w:color w:val="000000" w:themeColor="text1"/>
          <w:szCs w:val="24"/>
        </w:rPr>
        <w:t xml:space="preserve"> aziende coprono il 37% circa del valore della produzione </w:t>
      </w:r>
      <w:r w:rsidR="0025006E" w:rsidRPr="00BC0199">
        <w:rPr>
          <w:rFonts w:asciiTheme="majorHAnsi" w:hAnsiTheme="majorHAnsi"/>
          <w:color w:val="000000" w:themeColor="text1"/>
          <w:szCs w:val="24"/>
        </w:rPr>
        <w:t>totale (</w:t>
      </w:r>
      <w:r w:rsidR="00364F1F">
        <w:rPr>
          <w:rFonts w:asciiTheme="majorHAnsi" w:hAnsiTheme="majorHAnsi"/>
          <w:color w:val="000000" w:themeColor="text1"/>
          <w:szCs w:val="24"/>
        </w:rPr>
        <w:t>crescendo di un punto</w:t>
      </w:r>
      <w:r w:rsidR="00E576A2">
        <w:rPr>
          <w:rFonts w:asciiTheme="majorHAnsi" w:hAnsiTheme="majorHAnsi"/>
          <w:color w:val="000000" w:themeColor="text1"/>
          <w:szCs w:val="24"/>
        </w:rPr>
        <w:t xml:space="preserve"> percentuale</w:t>
      </w:r>
      <w:r w:rsidR="0025006E" w:rsidRPr="00BC0199">
        <w:rPr>
          <w:rFonts w:asciiTheme="majorHAnsi" w:hAnsiTheme="majorHAnsi"/>
          <w:color w:val="000000" w:themeColor="text1"/>
          <w:szCs w:val="24"/>
        </w:rPr>
        <w:t xml:space="preserve"> rispetto</w:t>
      </w:r>
      <w:r w:rsidR="0025006E">
        <w:rPr>
          <w:rFonts w:asciiTheme="majorHAnsi" w:hAnsiTheme="majorHAnsi"/>
          <w:color w:val="000000" w:themeColor="text1"/>
          <w:szCs w:val="24"/>
        </w:rPr>
        <w:t xml:space="preserve"> alle stesse nel 2015</w:t>
      </w:r>
      <w:r w:rsidR="0025006E" w:rsidRPr="00BC0199">
        <w:rPr>
          <w:rFonts w:asciiTheme="majorHAnsi" w:hAnsiTheme="majorHAnsi"/>
          <w:color w:val="000000" w:themeColor="text1"/>
          <w:szCs w:val="24"/>
        </w:rPr>
        <w:t>)</w:t>
      </w:r>
      <w:r w:rsidR="0025006E">
        <w:rPr>
          <w:rFonts w:asciiTheme="majorHAnsi" w:hAnsiTheme="majorHAnsi"/>
          <w:color w:val="000000" w:themeColor="text1"/>
          <w:szCs w:val="24"/>
        </w:rPr>
        <w:t xml:space="preserve">. </w:t>
      </w:r>
      <w:r w:rsidR="00676890">
        <w:rPr>
          <w:rFonts w:asciiTheme="majorHAnsi" w:hAnsiTheme="majorHAnsi"/>
          <w:color w:val="000000" w:themeColor="text1"/>
          <w:szCs w:val="24"/>
        </w:rPr>
        <w:t>Le G</w:t>
      </w:r>
      <w:r w:rsidR="0025006E" w:rsidRPr="00961F5D">
        <w:rPr>
          <w:rFonts w:asciiTheme="majorHAnsi" w:hAnsiTheme="majorHAnsi"/>
          <w:color w:val="000000" w:themeColor="text1"/>
          <w:szCs w:val="24"/>
        </w:rPr>
        <w:t xml:space="preserve">randi multiutility, infatti, </w:t>
      </w:r>
      <w:r w:rsidR="0025006E">
        <w:rPr>
          <w:rFonts w:asciiTheme="majorHAnsi" w:hAnsiTheme="majorHAnsi"/>
          <w:color w:val="000000" w:themeColor="text1"/>
          <w:szCs w:val="24"/>
        </w:rPr>
        <w:t xml:space="preserve">stanno </w:t>
      </w:r>
      <w:r w:rsidR="0025006E" w:rsidRPr="00961F5D">
        <w:rPr>
          <w:rFonts w:asciiTheme="majorHAnsi" w:hAnsiTheme="majorHAnsi"/>
          <w:color w:val="000000" w:themeColor="text1"/>
          <w:szCs w:val="24"/>
        </w:rPr>
        <w:t>acquis</w:t>
      </w:r>
      <w:r w:rsidR="0025006E">
        <w:rPr>
          <w:rFonts w:asciiTheme="majorHAnsi" w:hAnsiTheme="majorHAnsi"/>
          <w:color w:val="000000" w:themeColor="text1"/>
          <w:szCs w:val="24"/>
        </w:rPr>
        <w:t>endo</w:t>
      </w:r>
      <w:r w:rsidR="0025006E" w:rsidRPr="00961F5D">
        <w:rPr>
          <w:rFonts w:asciiTheme="majorHAnsi" w:hAnsiTheme="majorHAnsi"/>
          <w:color w:val="000000" w:themeColor="text1"/>
          <w:szCs w:val="24"/>
        </w:rPr>
        <w:t xml:space="preserve"> aziende specializzate del comparto</w:t>
      </w:r>
      <w:r w:rsidR="0025006E">
        <w:rPr>
          <w:rFonts w:asciiTheme="majorHAnsi" w:hAnsiTheme="majorHAnsi"/>
          <w:color w:val="000000" w:themeColor="text1"/>
          <w:szCs w:val="24"/>
        </w:rPr>
        <w:t>, mentre alcuni operatori storici stanno anch’essi crescendo con aggregazioni. Negli ultimi anni, inoltre, entrambe le categorie hanno investito nell’innovazione tecnologica</w:t>
      </w:r>
      <w:r w:rsidR="0025006E" w:rsidRPr="00961F5D">
        <w:rPr>
          <w:rFonts w:asciiTheme="majorHAnsi" w:hAnsiTheme="majorHAnsi"/>
          <w:color w:val="000000" w:themeColor="text1"/>
          <w:szCs w:val="24"/>
        </w:rPr>
        <w:t xml:space="preserve"> dei processi</w:t>
      </w:r>
      <w:r w:rsidR="0025006E">
        <w:rPr>
          <w:rFonts w:asciiTheme="majorHAnsi" w:hAnsiTheme="majorHAnsi"/>
          <w:color w:val="000000" w:themeColor="text1"/>
          <w:szCs w:val="24"/>
        </w:rPr>
        <w:t xml:space="preserve"> allo scopo di ottenere </w:t>
      </w:r>
      <w:r w:rsidR="0025006E" w:rsidRPr="006D3F60">
        <w:rPr>
          <w:rFonts w:asciiTheme="majorHAnsi" w:hAnsiTheme="majorHAnsi"/>
          <w:color w:val="000000" w:themeColor="text1"/>
          <w:szCs w:val="24"/>
        </w:rPr>
        <w:t>materie prime seconde di qualità sempre più elevata</w:t>
      </w:r>
      <w:r w:rsidR="0025006E" w:rsidRPr="00961F5D">
        <w:rPr>
          <w:rFonts w:asciiTheme="majorHAnsi" w:hAnsiTheme="majorHAnsi"/>
          <w:color w:val="000000" w:themeColor="text1"/>
          <w:szCs w:val="24"/>
        </w:rPr>
        <w:t>.</w:t>
      </w:r>
      <w:r w:rsidR="0025006E" w:rsidRPr="00BC7711">
        <w:rPr>
          <w:rFonts w:asciiTheme="majorHAnsi" w:hAnsiTheme="majorHAnsi"/>
          <w:color w:val="FF0000"/>
          <w:szCs w:val="24"/>
        </w:rPr>
        <w:t xml:space="preserve"> </w:t>
      </w:r>
    </w:p>
    <w:p w14:paraId="758D0B11" w14:textId="252FE223" w:rsidR="0025006E" w:rsidRDefault="0025006E" w:rsidP="0025006E">
      <w:pPr>
        <w:tabs>
          <w:tab w:val="left" w:pos="4437"/>
        </w:tabs>
        <w:spacing w:before="120" w:after="60"/>
        <w:jc w:val="both"/>
        <w:rPr>
          <w:rFonts w:asciiTheme="majorHAnsi" w:hAnsiTheme="majorHAnsi"/>
          <w:b/>
          <w:noProof w:val="0"/>
          <w:spacing w:val="-4"/>
          <w:sz w:val="20"/>
          <w:szCs w:val="20"/>
        </w:rPr>
      </w:pPr>
      <w:r>
        <w:rPr>
          <w:rFonts w:asciiTheme="majorHAnsi" w:hAnsiTheme="majorHAnsi"/>
          <w:b/>
          <w:noProof w:val="0"/>
          <w:spacing w:val="-4"/>
          <w:sz w:val="20"/>
          <w:szCs w:val="20"/>
        </w:rPr>
        <w:t>Fig. 6</w:t>
      </w:r>
      <w:r w:rsidRPr="00E0268A">
        <w:rPr>
          <w:rFonts w:asciiTheme="majorHAnsi" w:hAnsiTheme="majorHAnsi"/>
          <w:b/>
          <w:noProof w:val="0"/>
          <w:spacing w:val="-4"/>
          <w:sz w:val="20"/>
          <w:szCs w:val="20"/>
        </w:rPr>
        <w:t xml:space="preserve"> – Gli operatori per classi di valore dell</w:t>
      </w:r>
      <w:r>
        <w:rPr>
          <w:rFonts w:asciiTheme="majorHAnsi" w:hAnsiTheme="majorHAnsi"/>
          <w:b/>
          <w:noProof w:val="0"/>
          <w:spacing w:val="-4"/>
          <w:sz w:val="20"/>
          <w:szCs w:val="20"/>
        </w:rPr>
        <w:t>a</w:t>
      </w:r>
      <w:r w:rsidRPr="00E0268A">
        <w:rPr>
          <w:rFonts w:asciiTheme="majorHAnsi" w:hAnsiTheme="majorHAnsi"/>
          <w:b/>
          <w:noProof w:val="0"/>
          <w:spacing w:val="-4"/>
          <w:sz w:val="20"/>
          <w:szCs w:val="20"/>
        </w:rPr>
        <w:t xml:space="preserve"> produzione ed E</w:t>
      </w:r>
      <w:r w:rsidR="00676890">
        <w:rPr>
          <w:rFonts w:asciiTheme="majorHAnsi" w:hAnsiTheme="majorHAnsi"/>
          <w:b/>
          <w:noProof w:val="0"/>
          <w:spacing w:val="-4"/>
          <w:sz w:val="20"/>
          <w:szCs w:val="20"/>
        </w:rPr>
        <w:t>BITDA</w:t>
      </w:r>
      <w:r w:rsidRPr="00E0268A">
        <w:rPr>
          <w:rFonts w:asciiTheme="majorHAnsi" w:hAnsiTheme="majorHAnsi"/>
          <w:b/>
          <w:noProof w:val="0"/>
          <w:spacing w:val="-4"/>
          <w:sz w:val="20"/>
          <w:szCs w:val="20"/>
        </w:rPr>
        <w:t>/VP</w:t>
      </w:r>
    </w:p>
    <w:p w14:paraId="3EEE8070" w14:textId="42FE45C2" w:rsidR="0025006E" w:rsidRPr="00E0268A" w:rsidRDefault="00B57F1C" w:rsidP="0025006E">
      <w:pPr>
        <w:tabs>
          <w:tab w:val="left" w:pos="4437"/>
        </w:tabs>
        <w:spacing w:after="0"/>
        <w:jc w:val="both"/>
        <w:rPr>
          <w:rFonts w:asciiTheme="majorHAnsi" w:hAnsiTheme="majorHAnsi"/>
          <w:b/>
          <w:noProof w:val="0"/>
          <w:spacing w:val="-4"/>
          <w:sz w:val="20"/>
          <w:szCs w:val="20"/>
        </w:rPr>
      </w:pPr>
      <w:r w:rsidRPr="00B57F1C">
        <w:drawing>
          <wp:inline distT="0" distB="0" distL="0" distR="0" wp14:anchorId="03700079" wp14:editId="79C7D2FB">
            <wp:extent cx="4958360" cy="97200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8360" cy="972000"/>
                    </a:xfrm>
                    <a:prstGeom prst="rect">
                      <a:avLst/>
                    </a:prstGeom>
                    <a:noFill/>
                    <a:ln>
                      <a:noFill/>
                    </a:ln>
                  </pic:spPr>
                </pic:pic>
              </a:graphicData>
            </a:graphic>
          </wp:inline>
        </w:drawing>
      </w:r>
    </w:p>
    <w:p w14:paraId="3849AEB6" w14:textId="785AA3CC" w:rsidR="00603E2E" w:rsidRDefault="00603E2E" w:rsidP="0025006E">
      <w:pPr>
        <w:tabs>
          <w:tab w:val="left" w:pos="4437"/>
        </w:tabs>
        <w:spacing w:before="120" w:after="120"/>
        <w:jc w:val="center"/>
        <w:rPr>
          <w:rFonts w:asciiTheme="majorHAnsi" w:hAnsiTheme="majorHAnsi"/>
          <w:noProof w:val="0"/>
          <w:color w:val="FF0000"/>
          <w:spacing w:val="-4"/>
          <w:szCs w:val="24"/>
        </w:rPr>
      </w:pPr>
    </w:p>
    <w:p w14:paraId="5A4014DE" w14:textId="77777777" w:rsidR="0025006E" w:rsidRDefault="0025006E" w:rsidP="0025006E">
      <w:pPr>
        <w:tabs>
          <w:tab w:val="left" w:pos="4437"/>
        </w:tabs>
        <w:spacing w:after="120"/>
        <w:rPr>
          <w:rFonts w:asciiTheme="majorHAnsi" w:hAnsiTheme="majorHAnsi"/>
          <w:b/>
          <w:noProof w:val="0"/>
          <w:color w:val="008C3C"/>
          <w:spacing w:val="-4"/>
          <w:sz w:val="28"/>
          <w:szCs w:val="24"/>
        </w:rPr>
      </w:pPr>
      <w:r>
        <w:rPr>
          <w:rFonts w:asciiTheme="majorHAnsi" w:hAnsiTheme="majorHAnsi"/>
          <w:b/>
          <w:noProof w:val="0"/>
          <w:color w:val="008C3C"/>
          <w:spacing w:val="-4"/>
          <w:sz w:val="28"/>
          <w:szCs w:val="24"/>
        </w:rPr>
        <w:lastRenderedPageBreak/>
        <w:t>3.</w:t>
      </w:r>
      <w:r w:rsidRPr="00116DFA">
        <w:rPr>
          <w:rFonts w:asciiTheme="majorHAnsi" w:hAnsiTheme="majorHAnsi"/>
          <w:b/>
          <w:noProof w:val="0"/>
          <w:color w:val="008C3C"/>
          <w:spacing w:val="-4"/>
          <w:sz w:val="28"/>
          <w:szCs w:val="24"/>
        </w:rPr>
        <w:t xml:space="preserve"> </w:t>
      </w:r>
      <w:r>
        <w:rPr>
          <w:rFonts w:asciiTheme="majorHAnsi" w:hAnsiTheme="majorHAnsi"/>
          <w:b/>
          <w:noProof w:val="0"/>
          <w:color w:val="008C3C"/>
          <w:spacing w:val="-4"/>
          <w:sz w:val="28"/>
          <w:szCs w:val="24"/>
        </w:rPr>
        <w:t>Le tendenze strategiche</w:t>
      </w:r>
    </w:p>
    <w:p w14:paraId="676D68C8" w14:textId="77777777" w:rsidR="0025006E" w:rsidRPr="00C82E41" w:rsidRDefault="0025006E" w:rsidP="0025006E">
      <w:pPr>
        <w:tabs>
          <w:tab w:val="left" w:pos="4437"/>
        </w:tabs>
        <w:spacing w:after="120"/>
        <w:rPr>
          <w:rFonts w:asciiTheme="majorHAnsi" w:hAnsiTheme="majorHAnsi"/>
          <w:b/>
          <w:noProof w:val="0"/>
          <w:color w:val="008C3C"/>
          <w:spacing w:val="-4"/>
          <w:szCs w:val="24"/>
        </w:rPr>
      </w:pPr>
      <w:r>
        <w:rPr>
          <w:rFonts w:asciiTheme="majorHAnsi" w:hAnsiTheme="majorHAnsi"/>
          <w:b/>
          <w:noProof w:val="0"/>
          <w:color w:val="008C3C"/>
          <w:spacing w:val="-4"/>
          <w:szCs w:val="24"/>
        </w:rPr>
        <w:t>3</w:t>
      </w:r>
      <w:r w:rsidRPr="00C82E41">
        <w:rPr>
          <w:rFonts w:asciiTheme="majorHAnsi" w:hAnsiTheme="majorHAnsi"/>
          <w:b/>
          <w:noProof w:val="0"/>
          <w:color w:val="008C3C"/>
          <w:spacing w:val="-4"/>
          <w:szCs w:val="24"/>
        </w:rPr>
        <w:t xml:space="preserve">.1 </w:t>
      </w:r>
      <w:r>
        <w:rPr>
          <w:rFonts w:asciiTheme="majorHAnsi" w:hAnsiTheme="majorHAnsi"/>
          <w:b/>
          <w:noProof w:val="0"/>
          <w:color w:val="008C3C"/>
          <w:spacing w:val="-4"/>
          <w:szCs w:val="24"/>
        </w:rPr>
        <w:t xml:space="preserve">Le operazioni straordinarie </w:t>
      </w:r>
    </w:p>
    <w:p w14:paraId="6A4FC570" w14:textId="6399F3D4" w:rsidR="00C7379A" w:rsidRDefault="008633FF" w:rsidP="00CD43B3">
      <w:pPr>
        <w:tabs>
          <w:tab w:val="left" w:pos="4437"/>
        </w:tabs>
        <w:spacing w:after="60"/>
        <w:jc w:val="both"/>
        <w:rPr>
          <w:rFonts w:asciiTheme="majorHAnsi" w:hAnsiTheme="majorHAnsi"/>
          <w:color w:val="000000" w:themeColor="text1"/>
          <w:szCs w:val="24"/>
        </w:rPr>
      </w:pPr>
      <w:r>
        <w:rPr>
          <w:rFonts w:asciiTheme="majorHAnsi" w:hAnsiTheme="majorHAnsi"/>
          <w:color w:val="000000" w:themeColor="text1"/>
          <w:szCs w:val="24"/>
        </w:rPr>
        <mc:AlternateContent>
          <mc:Choice Requires="wps">
            <w:drawing>
              <wp:anchor distT="0" distB="0" distL="114300" distR="114300" simplePos="0" relativeHeight="251698176" behindDoc="0" locked="0" layoutInCell="1" allowOverlap="1" wp14:anchorId="77F5E7F9" wp14:editId="3DA73B4A">
                <wp:simplePos x="0" y="0"/>
                <wp:positionH relativeFrom="column">
                  <wp:posOffset>-1576705</wp:posOffset>
                </wp:positionH>
                <wp:positionV relativeFrom="paragraph">
                  <wp:posOffset>213360</wp:posOffset>
                </wp:positionV>
                <wp:extent cx="1535430" cy="1099185"/>
                <wp:effectExtent l="0" t="0" r="0" b="0"/>
                <wp:wrapNone/>
                <wp:docPr id="4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099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885C7EC" w14:textId="6682FEB0" w:rsidR="004D1500" w:rsidRPr="009D13B6" w:rsidRDefault="004D1500" w:rsidP="00983724">
                            <w:pPr>
                              <w:spacing w:after="0"/>
                              <w:jc w:val="right"/>
                              <w:rPr>
                                <w:b/>
                                <w:i/>
                                <w:color w:val="008C3C"/>
                                <w:szCs w:val="32"/>
                              </w:rPr>
                            </w:pPr>
                            <w:r>
                              <w:rPr>
                                <w:b/>
                                <w:i/>
                                <w:color w:val="008C3C"/>
                                <w:szCs w:val="32"/>
                              </w:rPr>
                              <w:t>Continuano</w:t>
                            </w:r>
                            <w:r>
                              <w:rPr>
                                <w:b/>
                                <w:i/>
                                <w:color w:val="008C3C"/>
                                <w:szCs w:val="32"/>
                              </w:rPr>
                              <w:br/>
                              <w:t>consolidamento e</w:t>
                            </w:r>
                            <w:r>
                              <w:rPr>
                                <w:b/>
                                <w:i/>
                                <w:color w:val="008C3C"/>
                                <w:szCs w:val="32"/>
                              </w:rPr>
                              <w:br/>
                              <w:t>razionalizzazione</w:t>
                            </w:r>
                            <w:r>
                              <w:rPr>
                                <w:b/>
                                <w:i/>
                                <w:color w:val="008C3C"/>
                                <w:szCs w:val="32"/>
                              </w:rPr>
                              <w:br/>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F5E7F9" id="_x0000_s1045" type="#_x0000_t202" style="position:absolute;left:0;text-align:left;margin-left:-124.15pt;margin-top:16.8pt;width:120.9pt;height:86.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" stroked="f" strokeweight="0">
                <v:textbox style="mso-fit-shape-to-text:t">
                  <w:txbxContent>
                    <w:p w14:paraId="6885C7EC" w14:textId="6682FEB0" w:rsidR="004D1500" w:rsidRPr="009D13B6" w:rsidRDefault="004D1500" w:rsidP="00983724">
                      <w:pPr>
                        <w:spacing w:after="0"/>
                        <w:jc w:val="right"/>
                        <w:rPr>
                          <w:b/>
                          <w:i/>
                          <w:color w:val="008C3C"/>
                          <w:szCs w:val="32"/>
                        </w:rPr>
                      </w:pPr>
                      <w:r>
                        <w:rPr>
                          <w:b/>
                          <w:i/>
                          <w:color w:val="008C3C"/>
                          <w:szCs w:val="32"/>
                        </w:rPr>
                        <w:t>Continuano</w:t>
                      </w:r>
                      <w:r>
                        <w:rPr>
                          <w:b/>
                          <w:i/>
                          <w:color w:val="008C3C"/>
                          <w:szCs w:val="32"/>
                        </w:rPr>
                        <w:br/>
                        <w:t>consolidamento e</w:t>
                      </w:r>
                      <w:r>
                        <w:rPr>
                          <w:b/>
                          <w:i/>
                          <w:color w:val="008C3C"/>
                          <w:szCs w:val="32"/>
                        </w:rPr>
                        <w:br/>
                        <w:t>razionalizzazione</w:t>
                      </w:r>
                      <w:r>
                        <w:rPr>
                          <w:b/>
                          <w:i/>
                          <w:color w:val="008C3C"/>
                          <w:szCs w:val="32"/>
                        </w:rPr>
                        <w:br/>
                      </w:r>
                    </w:p>
                  </w:txbxContent>
                </v:textbox>
              </v:shape>
            </w:pict>
          </mc:Fallback>
        </mc:AlternateContent>
      </w:r>
      <w:r w:rsidR="00FA62C0">
        <w:rPr>
          <w:rFonts w:asciiTheme="majorHAnsi" w:hAnsiTheme="majorHAnsi"/>
          <w:color w:val="000000" w:themeColor="text1"/>
          <w:szCs w:val="24"/>
        </w:rPr>
        <w:t xml:space="preserve">Il settore del waste management italiano ha continuato, anche nel 2016, il lento ma costante percorso di consolidamento e razionalizzazione </w:t>
      </w:r>
      <w:r w:rsidR="00B131B9">
        <w:rPr>
          <w:rFonts w:asciiTheme="majorHAnsi" w:hAnsiTheme="majorHAnsi"/>
          <w:color w:val="000000" w:themeColor="text1"/>
          <w:szCs w:val="24"/>
        </w:rPr>
        <w:t>avviatosi</w:t>
      </w:r>
      <w:r w:rsidR="00FA62C0">
        <w:rPr>
          <w:rFonts w:asciiTheme="majorHAnsi" w:hAnsiTheme="majorHAnsi"/>
          <w:color w:val="000000" w:themeColor="text1"/>
          <w:szCs w:val="24"/>
        </w:rPr>
        <w:t xml:space="preserve"> negli ultimi anni. </w:t>
      </w:r>
    </w:p>
    <w:p w14:paraId="22DA6936" w14:textId="782DA20C" w:rsidR="0025006E" w:rsidRDefault="008633FF" w:rsidP="004D1500">
      <w:pPr>
        <w:tabs>
          <w:tab w:val="left" w:pos="4437"/>
        </w:tabs>
        <w:spacing w:after="120"/>
        <w:jc w:val="both"/>
        <w:rPr>
          <w:rFonts w:asciiTheme="majorHAnsi" w:hAnsiTheme="majorHAnsi"/>
          <w:color w:val="000000" w:themeColor="text1"/>
          <w:szCs w:val="24"/>
        </w:rPr>
      </w:pPr>
      <w:r>
        <w:rPr>
          <w:rFonts w:asciiTheme="majorHAnsi" w:hAnsiTheme="majorHAnsi"/>
          <w:color w:val="000000" w:themeColor="text1"/>
          <w:szCs w:val="24"/>
        </w:rPr>
        <mc:AlternateContent>
          <mc:Choice Requires="wps">
            <w:drawing>
              <wp:anchor distT="0" distB="0" distL="114300" distR="114300" simplePos="0" relativeHeight="251699200" behindDoc="0" locked="0" layoutInCell="1" allowOverlap="1" wp14:anchorId="77F5E7F9" wp14:editId="328BF51E">
                <wp:simplePos x="0" y="0"/>
                <wp:positionH relativeFrom="column">
                  <wp:posOffset>-1576705</wp:posOffset>
                </wp:positionH>
                <wp:positionV relativeFrom="paragraph">
                  <wp:posOffset>1749425</wp:posOffset>
                </wp:positionV>
                <wp:extent cx="1535430" cy="695960"/>
                <wp:effectExtent l="0" t="0" r="0" b="0"/>
                <wp:wrapNone/>
                <wp:docPr id="4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69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E38E1F" w14:textId="4A7192F5" w:rsidR="004D1500" w:rsidRPr="009D13B6" w:rsidRDefault="004D1500" w:rsidP="00983724">
                            <w:pPr>
                              <w:spacing w:after="0"/>
                              <w:jc w:val="right"/>
                              <w:rPr>
                                <w:b/>
                                <w:i/>
                                <w:color w:val="008C3C"/>
                                <w:szCs w:val="32"/>
                              </w:rPr>
                            </w:pPr>
                            <w:r>
                              <w:rPr>
                                <w:b/>
                                <w:i/>
                                <w:color w:val="008C3C"/>
                                <w:szCs w:val="32"/>
                              </w:rPr>
                              <w:t>45 operazioni</w:t>
                            </w:r>
                            <w:r>
                              <w:rPr>
                                <w:b/>
                                <w:i/>
                                <w:color w:val="008C3C"/>
                                <w:szCs w:val="32"/>
                              </w:rPr>
                              <w:br/>
                              <w:t>straordinarie</w:t>
                            </w:r>
                            <w:r>
                              <w:rPr>
                                <w:b/>
                                <w:i/>
                                <w:color w:val="008C3C"/>
                                <w:szCs w:val="32"/>
                              </w:rPr>
                              <w:br/>
                              <w:t>nel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F5E7F9" id="_x0000_s1046" type="#_x0000_t202" style="position:absolute;left:0;text-align:left;margin-left:-124.15pt;margin-top:137.75pt;width:120.9pt;height:54.8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" stroked="f" strokeweight="0">
                <v:textbox style="mso-fit-shape-to-text:t">
                  <w:txbxContent>
                    <w:p w14:paraId="0EE38E1F" w14:textId="4A7192F5" w:rsidR="004D1500" w:rsidRPr="009D13B6" w:rsidRDefault="004D1500" w:rsidP="00983724">
                      <w:pPr>
                        <w:spacing w:after="0"/>
                        <w:jc w:val="right"/>
                        <w:rPr>
                          <w:b/>
                          <w:i/>
                          <w:color w:val="008C3C"/>
                          <w:szCs w:val="32"/>
                        </w:rPr>
                      </w:pPr>
                      <w:r>
                        <w:rPr>
                          <w:b/>
                          <w:i/>
                          <w:color w:val="008C3C"/>
                          <w:szCs w:val="32"/>
                        </w:rPr>
                        <w:t>45 operazioni</w:t>
                      </w:r>
                      <w:r>
                        <w:rPr>
                          <w:b/>
                          <w:i/>
                          <w:color w:val="008C3C"/>
                          <w:szCs w:val="32"/>
                        </w:rPr>
                        <w:br/>
                        <w:t>straordinarie</w:t>
                      </w:r>
                      <w:r>
                        <w:rPr>
                          <w:b/>
                          <w:i/>
                          <w:color w:val="008C3C"/>
                          <w:szCs w:val="32"/>
                        </w:rPr>
                        <w:br/>
                        <w:t>nel 2016</w:t>
                      </w:r>
                    </w:p>
                  </w:txbxContent>
                </v:textbox>
              </v:shape>
            </w:pict>
          </mc:Fallback>
        </mc:AlternateContent>
      </w:r>
      <w:r w:rsidR="00A866F5">
        <w:rPr>
          <w:rFonts w:asciiTheme="majorHAnsi" w:hAnsiTheme="majorHAnsi"/>
          <w:color w:val="000000" w:themeColor="text1"/>
          <w:szCs w:val="24"/>
        </w:rPr>
        <w:t>Le</w:t>
      </w:r>
      <w:r w:rsidR="00FA62C0">
        <w:rPr>
          <w:rFonts w:asciiTheme="majorHAnsi" w:hAnsiTheme="majorHAnsi"/>
          <w:color w:val="000000" w:themeColor="text1"/>
          <w:szCs w:val="24"/>
        </w:rPr>
        <w:t xml:space="preserve"> operazioni straordinarie delle aziende dei rifiuti </w:t>
      </w:r>
      <w:r w:rsidR="001E041F">
        <w:rPr>
          <w:rFonts w:asciiTheme="majorHAnsi" w:hAnsiTheme="majorHAnsi"/>
          <w:color w:val="000000" w:themeColor="text1"/>
          <w:szCs w:val="24"/>
        </w:rPr>
        <w:t>censite</w:t>
      </w:r>
      <w:r w:rsidR="0049750F">
        <w:rPr>
          <w:rFonts w:asciiTheme="majorHAnsi" w:hAnsiTheme="majorHAnsi"/>
          <w:color w:val="000000" w:themeColor="text1"/>
          <w:szCs w:val="24"/>
        </w:rPr>
        <w:t xml:space="preserve"> per il 2016 </w:t>
      </w:r>
      <w:r w:rsidR="00A866F5">
        <w:rPr>
          <w:rFonts w:asciiTheme="majorHAnsi" w:hAnsiTheme="majorHAnsi"/>
          <w:color w:val="000000" w:themeColor="text1"/>
          <w:szCs w:val="24"/>
        </w:rPr>
        <w:t>sono</w:t>
      </w:r>
      <w:r w:rsidR="0049750F">
        <w:rPr>
          <w:rFonts w:asciiTheme="majorHAnsi" w:hAnsiTheme="majorHAnsi"/>
          <w:color w:val="000000" w:themeColor="text1"/>
          <w:szCs w:val="24"/>
        </w:rPr>
        <w:t xml:space="preserve"> 45, in continua crescita rispetto alle 38 del 2015 e alle 31 del 2014. </w:t>
      </w:r>
      <w:r w:rsidR="00D742D9">
        <w:rPr>
          <w:rFonts w:asciiTheme="majorHAnsi" w:hAnsiTheme="majorHAnsi"/>
          <w:color w:val="000000" w:themeColor="text1"/>
          <w:szCs w:val="24"/>
        </w:rPr>
        <w:t xml:space="preserve">Il </w:t>
      </w:r>
      <w:r w:rsidR="001E041F">
        <w:rPr>
          <w:rFonts w:asciiTheme="majorHAnsi" w:hAnsiTheme="majorHAnsi"/>
          <w:color w:val="000000" w:themeColor="text1"/>
          <w:szCs w:val="24"/>
        </w:rPr>
        <w:t xml:space="preserve">principale tipo di operazione </w:t>
      </w:r>
      <w:r w:rsidR="00CD43B3">
        <w:rPr>
          <w:rFonts w:asciiTheme="majorHAnsi" w:hAnsiTheme="majorHAnsi"/>
          <w:color w:val="000000" w:themeColor="text1"/>
          <w:szCs w:val="24"/>
        </w:rPr>
        <w:t xml:space="preserve">è </w:t>
      </w:r>
      <w:r w:rsidR="001E041F">
        <w:rPr>
          <w:rFonts w:asciiTheme="majorHAnsi" w:hAnsiTheme="majorHAnsi"/>
          <w:color w:val="000000" w:themeColor="text1"/>
          <w:szCs w:val="24"/>
        </w:rPr>
        <w:t>l’acquisizione o la cessione di quote</w:t>
      </w:r>
      <w:r w:rsidR="00CD43B3">
        <w:rPr>
          <w:rFonts w:asciiTheme="majorHAnsi" w:hAnsiTheme="majorHAnsi"/>
          <w:color w:val="000000" w:themeColor="text1"/>
          <w:szCs w:val="24"/>
        </w:rPr>
        <w:t xml:space="preserve"> societarie</w:t>
      </w:r>
      <w:r w:rsidR="001E041F">
        <w:rPr>
          <w:rFonts w:asciiTheme="majorHAnsi" w:hAnsiTheme="majorHAnsi"/>
          <w:color w:val="000000" w:themeColor="text1"/>
          <w:szCs w:val="24"/>
        </w:rPr>
        <w:t xml:space="preserve"> (</w:t>
      </w:r>
      <w:r w:rsidR="00CD665B">
        <w:rPr>
          <w:rFonts w:asciiTheme="majorHAnsi" w:hAnsiTheme="majorHAnsi"/>
          <w:color w:val="000000" w:themeColor="text1"/>
          <w:szCs w:val="24"/>
        </w:rPr>
        <w:t>46,7% del totale</w:t>
      </w:r>
      <w:r w:rsidR="00CD43B3">
        <w:rPr>
          <w:rFonts w:asciiTheme="majorHAnsi" w:hAnsiTheme="majorHAnsi"/>
          <w:color w:val="000000" w:themeColor="text1"/>
          <w:szCs w:val="24"/>
        </w:rPr>
        <w:t>, Fig. 7</w:t>
      </w:r>
      <w:r w:rsidR="00CD665B">
        <w:rPr>
          <w:rFonts w:asciiTheme="majorHAnsi" w:hAnsiTheme="majorHAnsi"/>
          <w:color w:val="000000" w:themeColor="text1"/>
          <w:szCs w:val="24"/>
        </w:rPr>
        <w:t xml:space="preserve">), in forte aumento rispetto al 2015. Le strategie sottostanti a queste operazioni sono di differenti tipi: in alcuni casi </w:t>
      </w:r>
      <w:r w:rsidR="00110A17">
        <w:rPr>
          <w:rFonts w:asciiTheme="majorHAnsi" w:hAnsiTheme="majorHAnsi"/>
          <w:color w:val="000000" w:themeColor="text1"/>
          <w:szCs w:val="24"/>
        </w:rPr>
        <w:t xml:space="preserve">partner privati </w:t>
      </w:r>
      <w:r w:rsidR="00D742D9">
        <w:rPr>
          <w:rFonts w:asciiTheme="majorHAnsi" w:hAnsiTheme="majorHAnsi"/>
          <w:color w:val="000000" w:themeColor="text1"/>
          <w:szCs w:val="24"/>
        </w:rPr>
        <w:t>entrano in società pubbliche per</w:t>
      </w:r>
      <w:r w:rsidR="00110A17">
        <w:rPr>
          <w:rFonts w:asciiTheme="majorHAnsi" w:hAnsiTheme="majorHAnsi"/>
          <w:color w:val="000000" w:themeColor="text1"/>
          <w:szCs w:val="24"/>
        </w:rPr>
        <w:t xml:space="preserve"> apportare il proprio know-how (soprattutto nell’ambito del trattamento), mentre in altri, al contrario, si tratta della liquidazione di soci privati da parte dei Comuni, al fine di consentire il ritorno agli affidamenti in house. </w:t>
      </w:r>
      <w:r w:rsidR="000259AC">
        <w:rPr>
          <w:rFonts w:asciiTheme="majorHAnsi" w:hAnsiTheme="majorHAnsi"/>
          <w:color w:val="000000" w:themeColor="text1"/>
          <w:szCs w:val="24"/>
        </w:rPr>
        <w:t>T</w:t>
      </w:r>
      <w:r w:rsidR="00110A17">
        <w:rPr>
          <w:rFonts w:asciiTheme="majorHAnsi" w:hAnsiTheme="majorHAnsi"/>
          <w:color w:val="000000" w:themeColor="text1"/>
          <w:szCs w:val="24"/>
        </w:rPr>
        <w:t xml:space="preserve">ra le cessioni </w:t>
      </w:r>
      <w:r w:rsidR="0081698F">
        <w:rPr>
          <w:rFonts w:asciiTheme="majorHAnsi" w:hAnsiTheme="majorHAnsi"/>
          <w:color w:val="000000" w:themeColor="text1"/>
          <w:szCs w:val="24"/>
        </w:rPr>
        <w:t xml:space="preserve">di </w:t>
      </w:r>
      <w:r w:rsidR="00110A17">
        <w:rPr>
          <w:rFonts w:asciiTheme="majorHAnsi" w:hAnsiTheme="majorHAnsi"/>
          <w:color w:val="000000" w:themeColor="text1"/>
          <w:szCs w:val="24"/>
        </w:rPr>
        <w:t>quote,</w:t>
      </w:r>
      <w:r w:rsidR="000259AC">
        <w:rPr>
          <w:rFonts w:asciiTheme="majorHAnsi" w:hAnsiTheme="majorHAnsi"/>
          <w:color w:val="000000" w:themeColor="text1"/>
          <w:szCs w:val="24"/>
        </w:rPr>
        <w:t xml:space="preserve"> infine,</w:t>
      </w:r>
      <w:r w:rsidR="00110A17">
        <w:rPr>
          <w:rFonts w:asciiTheme="majorHAnsi" w:hAnsiTheme="majorHAnsi"/>
          <w:color w:val="000000" w:themeColor="text1"/>
          <w:szCs w:val="24"/>
        </w:rPr>
        <w:t xml:space="preserve"> </w:t>
      </w:r>
      <w:r w:rsidR="000259AC">
        <w:rPr>
          <w:rFonts w:asciiTheme="majorHAnsi" w:hAnsiTheme="majorHAnsi"/>
          <w:color w:val="000000" w:themeColor="text1"/>
          <w:szCs w:val="24"/>
        </w:rPr>
        <w:t xml:space="preserve">una </w:t>
      </w:r>
      <w:r w:rsidR="000F35E9">
        <w:rPr>
          <w:rFonts w:asciiTheme="majorHAnsi" w:hAnsiTheme="majorHAnsi"/>
          <w:color w:val="000000" w:themeColor="text1"/>
          <w:szCs w:val="24"/>
        </w:rPr>
        <w:t>parte</w:t>
      </w:r>
      <w:r w:rsidR="000259AC">
        <w:rPr>
          <w:rFonts w:asciiTheme="majorHAnsi" w:hAnsiTheme="majorHAnsi"/>
          <w:color w:val="000000" w:themeColor="text1"/>
          <w:szCs w:val="24"/>
        </w:rPr>
        <w:t xml:space="preserve"> consistente </w:t>
      </w:r>
      <w:r w:rsidR="0081698F">
        <w:rPr>
          <w:rFonts w:asciiTheme="majorHAnsi" w:hAnsiTheme="majorHAnsi"/>
          <w:color w:val="000000" w:themeColor="text1"/>
          <w:szCs w:val="24"/>
        </w:rPr>
        <w:t>deriva dalla</w:t>
      </w:r>
      <w:r w:rsidR="00110A17">
        <w:rPr>
          <w:rFonts w:asciiTheme="majorHAnsi" w:hAnsiTheme="majorHAnsi"/>
          <w:color w:val="000000" w:themeColor="text1"/>
          <w:szCs w:val="24"/>
        </w:rPr>
        <w:t xml:space="preserve"> razionalizzazione delle partecipate pubbliche</w:t>
      </w:r>
      <w:r w:rsidR="00334D41">
        <w:rPr>
          <w:rFonts w:asciiTheme="majorHAnsi" w:hAnsiTheme="majorHAnsi"/>
          <w:color w:val="000000" w:themeColor="text1"/>
          <w:szCs w:val="24"/>
        </w:rPr>
        <w:t xml:space="preserve">, con l’uscita da società </w:t>
      </w:r>
      <w:r w:rsidR="00023E0C">
        <w:rPr>
          <w:rFonts w:asciiTheme="majorHAnsi" w:hAnsiTheme="majorHAnsi"/>
          <w:color w:val="000000" w:themeColor="text1"/>
          <w:szCs w:val="24"/>
        </w:rPr>
        <w:t xml:space="preserve">marginali o </w:t>
      </w:r>
      <w:r w:rsidR="00334D41">
        <w:rPr>
          <w:rFonts w:asciiTheme="majorHAnsi" w:hAnsiTheme="majorHAnsi"/>
          <w:color w:val="000000" w:themeColor="text1"/>
          <w:szCs w:val="24"/>
        </w:rPr>
        <w:t>non più strategiche.</w:t>
      </w:r>
    </w:p>
    <w:p w14:paraId="3F18821B" w14:textId="75CC4189" w:rsidR="00CD43B3" w:rsidRDefault="00CD43B3" w:rsidP="00CD43B3">
      <w:pPr>
        <w:tabs>
          <w:tab w:val="left" w:pos="4437"/>
        </w:tabs>
        <w:spacing w:before="60" w:after="0"/>
        <w:jc w:val="both"/>
        <w:rPr>
          <w:rFonts w:asciiTheme="majorHAnsi" w:hAnsiTheme="majorHAnsi"/>
          <w:b/>
          <w:noProof w:val="0"/>
          <w:spacing w:val="-4"/>
          <w:sz w:val="20"/>
          <w:szCs w:val="20"/>
        </w:rPr>
      </w:pPr>
      <w:r>
        <w:rPr>
          <w:rFonts w:asciiTheme="majorHAnsi" w:hAnsiTheme="majorHAnsi"/>
          <w:b/>
          <w:noProof w:val="0"/>
          <w:spacing w:val="-4"/>
          <w:sz w:val="20"/>
          <w:szCs w:val="20"/>
        </w:rPr>
        <w:t>Fig. 7</w:t>
      </w:r>
      <w:r w:rsidRPr="00E0268A">
        <w:rPr>
          <w:rFonts w:asciiTheme="majorHAnsi" w:hAnsiTheme="majorHAnsi"/>
          <w:b/>
          <w:noProof w:val="0"/>
          <w:spacing w:val="-4"/>
          <w:sz w:val="20"/>
          <w:szCs w:val="20"/>
        </w:rPr>
        <w:t xml:space="preserve"> – </w:t>
      </w:r>
      <w:r w:rsidR="00676890">
        <w:rPr>
          <w:rFonts w:asciiTheme="majorHAnsi" w:hAnsiTheme="majorHAnsi"/>
          <w:b/>
          <w:noProof w:val="0"/>
          <w:spacing w:val="-4"/>
          <w:sz w:val="20"/>
          <w:szCs w:val="20"/>
        </w:rPr>
        <w:t>Le operazioni straordinarie tra il 2012 e il 2016 per tipologia</w:t>
      </w:r>
    </w:p>
    <w:p w14:paraId="198ED276" w14:textId="658C1B73" w:rsidR="0049750F" w:rsidRDefault="0049750F" w:rsidP="00CD43B3">
      <w:pPr>
        <w:tabs>
          <w:tab w:val="left" w:pos="4437"/>
        </w:tabs>
        <w:spacing w:after="60"/>
        <w:jc w:val="both"/>
        <w:rPr>
          <w:rFonts w:asciiTheme="majorHAnsi" w:hAnsiTheme="majorHAnsi"/>
          <w:color w:val="000000" w:themeColor="text1"/>
          <w:szCs w:val="24"/>
        </w:rPr>
      </w:pPr>
      <w:r w:rsidRPr="0049750F">
        <w:drawing>
          <wp:inline distT="0" distB="0" distL="0" distR="0" wp14:anchorId="6E67557D" wp14:editId="11E114E0">
            <wp:extent cx="4931410" cy="202614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1410" cy="2026148"/>
                    </a:xfrm>
                    <a:prstGeom prst="rect">
                      <a:avLst/>
                    </a:prstGeom>
                    <a:noFill/>
                    <a:ln>
                      <a:noFill/>
                    </a:ln>
                  </pic:spPr>
                </pic:pic>
              </a:graphicData>
            </a:graphic>
          </wp:inline>
        </w:drawing>
      </w:r>
    </w:p>
    <w:p w14:paraId="6C9FA33B" w14:textId="620477BD" w:rsidR="000F35E9" w:rsidRDefault="008633FF" w:rsidP="00CD43B3">
      <w:pPr>
        <w:tabs>
          <w:tab w:val="left" w:pos="4437"/>
        </w:tabs>
        <w:spacing w:after="60"/>
        <w:jc w:val="both"/>
        <w:rPr>
          <w:rFonts w:asciiTheme="majorHAnsi" w:hAnsiTheme="majorHAnsi"/>
          <w:color w:val="000000" w:themeColor="text1"/>
          <w:szCs w:val="24"/>
        </w:rPr>
      </w:pPr>
      <w:r>
        <w:rPr>
          <w:rFonts w:asciiTheme="majorHAnsi" w:hAnsiTheme="majorHAnsi"/>
          <w:color w:val="000000" w:themeColor="text1"/>
          <w:szCs w:val="24"/>
        </w:rPr>
        <mc:AlternateContent>
          <mc:Choice Requires="wps">
            <w:drawing>
              <wp:anchor distT="0" distB="0" distL="114300" distR="114300" simplePos="0" relativeHeight="251700224" behindDoc="0" locked="0" layoutInCell="1" allowOverlap="1" wp14:anchorId="77F5E7F9" wp14:editId="64ED86B1">
                <wp:simplePos x="0" y="0"/>
                <wp:positionH relativeFrom="column">
                  <wp:posOffset>-1576705</wp:posOffset>
                </wp:positionH>
                <wp:positionV relativeFrom="paragraph">
                  <wp:posOffset>479425</wp:posOffset>
                </wp:positionV>
                <wp:extent cx="1535430" cy="897255"/>
                <wp:effectExtent l="0" t="0" r="0" b="0"/>
                <wp:wrapNone/>
                <wp:docPr id="4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972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FD21BB1" w14:textId="132AAF22" w:rsidR="004D1500" w:rsidRPr="009D13B6" w:rsidRDefault="004D1500" w:rsidP="00983724">
                            <w:pPr>
                              <w:spacing w:after="0"/>
                              <w:jc w:val="right"/>
                              <w:rPr>
                                <w:b/>
                                <w:i/>
                                <w:color w:val="008C3C"/>
                                <w:szCs w:val="32"/>
                              </w:rPr>
                            </w:pPr>
                            <w:r>
                              <w:rPr>
                                <w:b/>
                                <w:i/>
                                <w:color w:val="008C3C"/>
                                <w:szCs w:val="32"/>
                              </w:rPr>
                              <w:t>Crescita</w:t>
                            </w:r>
                            <w:r>
                              <w:rPr>
                                <w:b/>
                                <w:i/>
                                <w:color w:val="008C3C"/>
                                <w:szCs w:val="32"/>
                              </w:rPr>
                              <w:br/>
                              <w:t xml:space="preserve">territoriale </w:t>
                            </w:r>
                            <w:r>
                              <w:rPr>
                                <w:b/>
                                <w:i/>
                                <w:color w:val="008C3C"/>
                                <w:szCs w:val="32"/>
                              </w:rPr>
                              <w:br/>
                              <w:t>dei maggiori</w:t>
                            </w:r>
                            <w:r>
                              <w:rPr>
                                <w:b/>
                                <w:i/>
                                <w:color w:val="008C3C"/>
                                <w:szCs w:val="32"/>
                              </w:rPr>
                              <w:br/>
                              <w:t>operatori italiani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F5E7F9" id="_x0000_s1047" type="#_x0000_t202" style="position:absolute;left:0;text-align:left;margin-left:-124.15pt;margin-top:37.75pt;width:120.9pt;height:70.6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" stroked="f" strokeweight="0">
                <v:textbox style="mso-fit-shape-to-text:t">
                  <w:txbxContent>
                    <w:p w14:paraId="2FD21BB1" w14:textId="132AAF22" w:rsidR="004D1500" w:rsidRPr="009D13B6" w:rsidRDefault="004D1500" w:rsidP="00983724">
                      <w:pPr>
                        <w:spacing w:after="0"/>
                        <w:jc w:val="right"/>
                        <w:rPr>
                          <w:b/>
                          <w:i/>
                          <w:color w:val="008C3C"/>
                          <w:szCs w:val="32"/>
                        </w:rPr>
                      </w:pPr>
                      <w:r>
                        <w:rPr>
                          <w:b/>
                          <w:i/>
                          <w:color w:val="008C3C"/>
                          <w:szCs w:val="32"/>
                        </w:rPr>
                        <w:t>Crescita</w:t>
                      </w:r>
                      <w:r>
                        <w:rPr>
                          <w:b/>
                          <w:i/>
                          <w:color w:val="008C3C"/>
                          <w:szCs w:val="32"/>
                        </w:rPr>
                        <w:br/>
                        <w:t xml:space="preserve">territoriale </w:t>
                      </w:r>
                      <w:r>
                        <w:rPr>
                          <w:b/>
                          <w:i/>
                          <w:color w:val="008C3C"/>
                          <w:szCs w:val="32"/>
                        </w:rPr>
                        <w:br/>
                        <w:t>dei maggiori</w:t>
                      </w:r>
                      <w:r>
                        <w:rPr>
                          <w:b/>
                          <w:i/>
                          <w:color w:val="008C3C"/>
                          <w:szCs w:val="32"/>
                        </w:rPr>
                        <w:br/>
                        <w:t>operatori italiani</w:t>
                      </w:r>
                    </w:p>
                  </w:txbxContent>
                </v:textbox>
              </v:shape>
            </w:pict>
          </mc:Fallback>
        </mc:AlternateContent>
      </w:r>
      <w:r w:rsidR="00D6368E">
        <w:rPr>
          <w:rFonts w:asciiTheme="majorHAnsi" w:hAnsiTheme="majorHAnsi"/>
          <w:color w:val="000000" w:themeColor="text1"/>
          <w:szCs w:val="24"/>
        </w:rPr>
        <w:t>La</w:t>
      </w:r>
      <w:r w:rsidR="00A359E7">
        <w:rPr>
          <w:rFonts w:asciiTheme="majorHAnsi" w:hAnsiTheme="majorHAnsi"/>
          <w:color w:val="000000" w:themeColor="text1"/>
          <w:szCs w:val="24"/>
        </w:rPr>
        <w:t xml:space="preserve"> razionalizzazione </w:t>
      </w:r>
      <w:r w:rsidR="00D6368E">
        <w:rPr>
          <w:rFonts w:asciiTheme="majorHAnsi" w:hAnsiTheme="majorHAnsi"/>
          <w:color w:val="000000" w:themeColor="text1"/>
          <w:szCs w:val="24"/>
        </w:rPr>
        <w:t xml:space="preserve">è </w:t>
      </w:r>
      <w:r w:rsidR="00A359E7">
        <w:rPr>
          <w:rFonts w:asciiTheme="majorHAnsi" w:hAnsiTheme="majorHAnsi"/>
          <w:color w:val="000000" w:themeColor="text1"/>
          <w:szCs w:val="24"/>
        </w:rPr>
        <w:t xml:space="preserve">anche </w:t>
      </w:r>
      <w:r w:rsidR="00D6368E">
        <w:rPr>
          <w:rFonts w:asciiTheme="majorHAnsi" w:hAnsiTheme="majorHAnsi"/>
          <w:color w:val="000000" w:themeColor="text1"/>
          <w:szCs w:val="24"/>
        </w:rPr>
        <w:t xml:space="preserve">il fine di </w:t>
      </w:r>
      <w:r w:rsidR="00A359E7">
        <w:rPr>
          <w:rFonts w:asciiTheme="majorHAnsi" w:hAnsiTheme="majorHAnsi"/>
          <w:color w:val="000000" w:themeColor="text1"/>
          <w:szCs w:val="24"/>
        </w:rPr>
        <w:t xml:space="preserve">alcune delle </w:t>
      </w:r>
      <w:r w:rsidR="00D43151">
        <w:rPr>
          <w:rFonts w:asciiTheme="majorHAnsi" w:hAnsiTheme="majorHAnsi"/>
          <w:color w:val="000000" w:themeColor="text1"/>
          <w:szCs w:val="24"/>
        </w:rPr>
        <w:t xml:space="preserve">otto </w:t>
      </w:r>
      <w:r w:rsidR="00A359E7">
        <w:rPr>
          <w:rFonts w:asciiTheme="majorHAnsi" w:hAnsiTheme="majorHAnsi"/>
          <w:color w:val="000000" w:themeColor="text1"/>
          <w:szCs w:val="24"/>
        </w:rPr>
        <w:t xml:space="preserve">fusioni censite </w:t>
      </w:r>
      <w:r w:rsidR="00D43151">
        <w:rPr>
          <w:rFonts w:asciiTheme="majorHAnsi" w:hAnsiTheme="majorHAnsi"/>
          <w:color w:val="000000" w:themeColor="text1"/>
          <w:szCs w:val="24"/>
        </w:rPr>
        <w:t>nel 2016</w:t>
      </w:r>
      <w:r w:rsidR="00A359E7">
        <w:rPr>
          <w:rFonts w:asciiTheme="majorHAnsi" w:hAnsiTheme="majorHAnsi"/>
          <w:color w:val="000000" w:themeColor="text1"/>
          <w:szCs w:val="24"/>
        </w:rPr>
        <w:t xml:space="preserve">, laddove società </w:t>
      </w:r>
      <w:r w:rsidR="000259AC">
        <w:rPr>
          <w:rFonts w:asciiTheme="majorHAnsi" w:hAnsiTheme="majorHAnsi"/>
          <w:color w:val="000000" w:themeColor="text1"/>
          <w:szCs w:val="24"/>
        </w:rPr>
        <w:t xml:space="preserve">interamente controllate sono state incorporate nella capogruppo. Tra le fusioni, inoltre, rientrano importanti operazioni che hanno visto la crescita territoriale di alcuni dei maggiori operatori italiani. </w:t>
      </w:r>
    </w:p>
    <w:p w14:paraId="4B05F8FF" w14:textId="44B611D9" w:rsidR="00CD43B3" w:rsidRDefault="004A112B" w:rsidP="00CD43B3">
      <w:pPr>
        <w:tabs>
          <w:tab w:val="left" w:pos="4437"/>
        </w:tabs>
        <w:spacing w:after="60"/>
        <w:jc w:val="both"/>
        <w:rPr>
          <w:rFonts w:asciiTheme="majorHAnsi" w:hAnsiTheme="majorHAnsi"/>
          <w:color w:val="000000" w:themeColor="text1"/>
          <w:szCs w:val="24"/>
        </w:rPr>
      </w:pPr>
      <w:r>
        <w:rPr>
          <w:rFonts w:asciiTheme="majorHAnsi" w:hAnsiTheme="majorHAnsi"/>
          <w:color w:val="000000" w:themeColor="text1"/>
          <w:szCs w:val="24"/>
        </w:rPr>
        <w:t>Il</w:t>
      </w:r>
      <w:r w:rsidR="000259AC">
        <w:rPr>
          <w:rFonts w:asciiTheme="majorHAnsi" w:hAnsiTheme="majorHAnsi"/>
          <w:color w:val="000000" w:themeColor="text1"/>
          <w:szCs w:val="24"/>
        </w:rPr>
        <w:t xml:space="preserve"> principale </w:t>
      </w:r>
      <w:r>
        <w:rPr>
          <w:rFonts w:asciiTheme="majorHAnsi" w:hAnsiTheme="majorHAnsi"/>
          <w:color w:val="000000" w:themeColor="text1"/>
          <w:szCs w:val="24"/>
        </w:rPr>
        <w:t>razionale</w:t>
      </w:r>
      <w:r w:rsidR="000259AC">
        <w:rPr>
          <w:rFonts w:asciiTheme="majorHAnsi" w:hAnsiTheme="majorHAnsi"/>
          <w:color w:val="000000" w:themeColor="text1"/>
          <w:szCs w:val="24"/>
        </w:rPr>
        <w:t xml:space="preserve"> </w:t>
      </w:r>
      <w:r>
        <w:rPr>
          <w:rFonts w:asciiTheme="majorHAnsi" w:hAnsiTheme="majorHAnsi"/>
          <w:color w:val="000000" w:themeColor="text1"/>
          <w:szCs w:val="24"/>
        </w:rPr>
        <w:t xml:space="preserve">delle </w:t>
      </w:r>
      <w:r w:rsidR="000259AC">
        <w:rPr>
          <w:rFonts w:asciiTheme="majorHAnsi" w:hAnsiTheme="majorHAnsi"/>
          <w:color w:val="000000" w:themeColor="text1"/>
          <w:szCs w:val="24"/>
        </w:rPr>
        <w:t>acquisizion</w:t>
      </w:r>
      <w:r>
        <w:rPr>
          <w:rFonts w:asciiTheme="majorHAnsi" w:hAnsiTheme="majorHAnsi"/>
          <w:color w:val="000000" w:themeColor="text1"/>
          <w:szCs w:val="24"/>
        </w:rPr>
        <w:t>i</w:t>
      </w:r>
      <w:r w:rsidR="000259AC">
        <w:rPr>
          <w:rFonts w:asciiTheme="majorHAnsi" w:hAnsiTheme="majorHAnsi"/>
          <w:color w:val="000000" w:themeColor="text1"/>
          <w:szCs w:val="24"/>
        </w:rPr>
        <w:t xml:space="preserve"> </w:t>
      </w:r>
      <w:r>
        <w:rPr>
          <w:rFonts w:asciiTheme="majorHAnsi" w:hAnsiTheme="majorHAnsi"/>
          <w:color w:val="000000" w:themeColor="text1"/>
          <w:szCs w:val="24"/>
        </w:rPr>
        <w:t>è</w:t>
      </w:r>
      <w:r w:rsidR="000259AC">
        <w:rPr>
          <w:rFonts w:asciiTheme="majorHAnsi" w:hAnsiTheme="majorHAnsi"/>
          <w:color w:val="000000" w:themeColor="text1"/>
          <w:szCs w:val="24"/>
        </w:rPr>
        <w:t xml:space="preserve">, invece, l’integrazione verticale lungo la filiera, con alcuni dei </w:t>
      </w:r>
      <w:r w:rsidR="00A50869">
        <w:rPr>
          <w:rFonts w:asciiTheme="majorHAnsi" w:hAnsiTheme="majorHAnsi"/>
          <w:color w:val="000000" w:themeColor="text1"/>
          <w:szCs w:val="24"/>
        </w:rPr>
        <w:t>t</w:t>
      </w:r>
      <w:r w:rsidR="000259AC">
        <w:rPr>
          <w:rFonts w:asciiTheme="majorHAnsi" w:hAnsiTheme="majorHAnsi"/>
          <w:color w:val="000000" w:themeColor="text1"/>
          <w:szCs w:val="24"/>
        </w:rPr>
        <w:t xml:space="preserve">op player italiani </w:t>
      </w:r>
      <w:r>
        <w:rPr>
          <w:rFonts w:asciiTheme="majorHAnsi" w:hAnsiTheme="majorHAnsi"/>
          <w:color w:val="000000" w:themeColor="text1"/>
          <w:szCs w:val="24"/>
        </w:rPr>
        <w:t>che hanno comprato</w:t>
      </w:r>
      <w:r w:rsidR="000259AC">
        <w:rPr>
          <w:rFonts w:asciiTheme="majorHAnsi" w:hAnsiTheme="majorHAnsi"/>
          <w:color w:val="000000" w:themeColor="text1"/>
          <w:szCs w:val="24"/>
        </w:rPr>
        <w:t xml:space="preserve"> specifici rami d’azienda deputati alla gestione di impianti</w:t>
      </w:r>
      <w:r w:rsidR="00676890">
        <w:rPr>
          <w:rFonts w:asciiTheme="majorHAnsi" w:hAnsiTheme="majorHAnsi"/>
          <w:color w:val="000000" w:themeColor="text1"/>
          <w:szCs w:val="24"/>
        </w:rPr>
        <w:t xml:space="preserve"> di</w:t>
      </w:r>
      <w:r w:rsidR="000259AC">
        <w:rPr>
          <w:rFonts w:asciiTheme="majorHAnsi" w:hAnsiTheme="majorHAnsi"/>
          <w:color w:val="000000" w:themeColor="text1"/>
          <w:szCs w:val="24"/>
        </w:rPr>
        <w:t xml:space="preserve"> </w:t>
      </w:r>
      <w:r w:rsidR="00CA5E0C">
        <w:rPr>
          <w:rFonts w:asciiTheme="majorHAnsi" w:hAnsiTheme="majorHAnsi"/>
          <w:color w:val="000000" w:themeColor="text1"/>
          <w:szCs w:val="24"/>
        </w:rPr>
        <w:t>compostaggio, digestione anaerobica e smaltimento</w:t>
      </w:r>
      <w:r w:rsidR="000259AC">
        <w:rPr>
          <w:rFonts w:asciiTheme="majorHAnsi" w:hAnsiTheme="majorHAnsi"/>
          <w:color w:val="000000" w:themeColor="text1"/>
          <w:szCs w:val="24"/>
        </w:rPr>
        <w:t>.</w:t>
      </w:r>
    </w:p>
    <w:p w14:paraId="5D1922A6" w14:textId="498D6D9A" w:rsidR="00CA5E0C" w:rsidRDefault="00CA5E0C" w:rsidP="00CD43B3">
      <w:pPr>
        <w:tabs>
          <w:tab w:val="left" w:pos="4437"/>
        </w:tabs>
        <w:spacing w:after="60"/>
        <w:jc w:val="both"/>
        <w:rPr>
          <w:rFonts w:asciiTheme="majorHAnsi" w:hAnsiTheme="majorHAnsi"/>
          <w:color w:val="000000" w:themeColor="text1"/>
          <w:szCs w:val="24"/>
        </w:rPr>
      </w:pPr>
      <w:r>
        <w:rPr>
          <w:rFonts w:asciiTheme="majorHAnsi" w:hAnsiTheme="majorHAnsi"/>
          <w:color w:val="000000" w:themeColor="text1"/>
          <w:szCs w:val="24"/>
        </w:rPr>
        <w:t>Analizzando le iniziative mappate per area geografica (Fig. 8a) e tipologia di operatore coinvolto (Fig. 8b), emerge ancora una volta il divario tra le diverse aree del Paese, con i</w:t>
      </w:r>
      <w:r w:rsidR="00676890">
        <w:rPr>
          <w:rFonts w:asciiTheme="majorHAnsi" w:hAnsiTheme="majorHAnsi"/>
          <w:color w:val="000000" w:themeColor="text1"/>
          <w:szCs w:val="24"/>
        </w:rPr>
        <w:t>l 62,2% delle operazioni nelle r</w:t>
      </w:r>
      <w:r>
        <w:rPr>
          <w:rFonts w:asciiTheme="majorHAnsi" w:hAnsiTheme="majorHAnsi"/>
          <w:color w:val="000000" w:themeColor="text1"/>
          <w:szCs w:val="24"/>
        </w:rPr>
        <w:t xml:space="preserve">egioni </w:t>
      </w:r>
      <w:r w:rsidR="00110861">
        <w:rPr>
          <w:rFonts w:asciiTheme="majorHAnsi" w:hAnsiTheme="majorHAnsi"/>
          <w:color w:val="000000" w:themeColor="text1"/>
          <w:szCs w:val="24"/>
        </w:rPr>
        <w:t>settentrio-nali</w:t>
      </w:r>
      <w:r>
        <w:rPr>
          <w:rFonts w:asciiTheme="majorHAnsi" w:hAnsiTheme="majorHAnsi"/>
          <w:color w:val="000000" w:themeColor="text1"/>
          <w:szCs w:val="24"/>
        </w:rPr>
        <w:t>.</w:t>
      </w:r>
      <w:r w:rsidR="0055563C">
        <w:rPr>
          <w:rFonts w:asciiTheme="majorHAnsi" w:hAnsiTheme="majorHAnsi"/>
          <w:color w:val="000000" w:themeColor="text1"/>
          <w:szCs w:val="24"/>
        </w:rPr>
        <w:t xml:space="preserve"> In lieve crescita, rispetto all’edizione precedente, la macroarea Centro, men</w:t>
      </w:r>
      <w:r w:rsidR="00676890">
        <w:rPr>
          <w:rFonts w:asciiTheme="majorHAnsi" w:hAnsiTheme="majorHAnsi"/>
          <w:color w:val="000000" w:themeColor="text1"/>
          <w:szCs w:val="24"/>
        </w:rPr>
        <w:t>tre sono totalmente assenti le r</w:t>
      </w:r>
      <w:r w:rsidR="0055563C">
        <w:rPr>
          <w:rFonts w:asciiTheme="majorHAnsi" w:hAnsiTheme="majorHAnsi"/>
          <w:color w:val="000000" w:themeColor="text1"/>
          <w:szCs w:val="24"/>
        </w:rPr>
        <w:t>egioni meridionali.</w:t>
      </w:r>
    </w:p>
    <w:p w14:paraId="49270526" w14:textId="77777777" w:rsidR="00D43151" w:rsidRDefault="00D43151" w:rsidP="00CD43B3">
      <w:pPr>
        <w:tabs>
          <w:tab w:val="left" w:pos="4437"/>
        </w:tabs>
        <w:spacing w:after="60"/>
        <w:jc w:val="both"/>
        <w:rPr>
          <w:rFonts w:asciiTheme="majorHAnsi" w:hAnsiTheme="majorHAnsi"/>
          <w:color w:val="000000" w:themeColor="text1"/>
          <w:szCs w:val="24"/>
        </w:rPr>
      </w:pPr>
    </w:p>
    <w:p w14:paraId="48C49322" w14:textId="6CA3254C" w:rsidR="00CA5E0C" w:rsidRDefault="008633FF" w:rsidP="00CA5E0C">
      <w:pPr>
        <w:tabs>
          <w:tab w:val="left" w:pos="4437"/>
        </w:tabs>
        <w:spacing w:before="60" w:after="60" w:line="264" w:lineRule="auto"/>
        <w:jc w:val="both"/>
        <w:rPr>
          <w:rFonts w:asciiTheme="majorHAnsi" w:hAnsiTheme="majorHAnsi"/>
          <w:b/>
          <w:noProof w:val="0"/>
          <w:spacing w:val="-4"/>
          <w:sz w:val="20"/>
          <w:szCs w:val="20"/>
        </w:rPr>
      </w:pPr>
      <w:r>
        <w:lastRenderedPageBreak/>
        <mc:AlternateContent>
          <mc:Choice Requires="wpg">
            <w:drawing>
              <wp:anchor distT="0" distB="0" distL="114300" distR="114300" simplePos="0" relativeHeight="251677696" behindDoc="0" locked="0" layoutInCell="1" allowOverlap="1" wp14:anchorId="1DD81AA8" wp14:editId="4DF5CD72">
                <wp:simplePos x="0" y="0"/>
                <wp:positionH relativeFrom="column">
                  <wp:posOffset>296545</wp:posOffset>
                </wp:positionH>
                <wp:positionV relativeFrom="paragraph">
                  <wp:posOffset>163195</wp:posOffset>
                </wp:positionV>
                <wp:extent cx="4197350" cy="233680"/>
                <wp:effectExtent l="0" t="0" r="0" b="0"/>
                <wp:wrapNone/>
                <wp:docPr id="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233680"/>
                          <a:chOff x="3246" y="2725"/>
                          <a:chExt cx="6610" cy="368"/>
                        </a:xfrm>
                      </wpg:grpSpPr>
                      <wps:wsp>
                        <wps:cNvPr id="45" name="Casella di testo 2"/>
                        <wps:cNvSpPr txBox="1">
                          <a:spLocks noChangeArrowheads="1"/>
                        </wps:cNvSpPr>
                        <wps:spPr bwMode="auto">
                          <a:xfrm>
                            <a:off x="3246" y="2725"/>
                            <a:ext cx="3100"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35057" w14:textId="5B7AF201" w:rsidR="004D1500" w:rsidRPr="00CA5E0C" w:rsidRDefault="004D1500" w:rsidP="00CA5E0C">
                              <w:pPr>
                                <w:pStyle w:val="Paragrafoelenco"/>
                                <w:numPr>
                                  <w:ilvl w:val="0"/>
                                  <w:numId w:val="22"/>
                                </w:numPr>
                                <w:rPr>
                                  <w:rFonts w:asciiTheme="majorHAnsi" w:hAnsiTheme="majorHAnsi"/>
                                  <w:b/>
                                  <w:sz w:val="16"/>
                                  <w:szCs w:val="16"/>
                                </w:rPr>
                              </w:pPr>
                              <w:r>
                                <w:rPr>
                                  <w:rFonts w:asciiTheme="majorHAnsi" w:hAnsiTheme="majorHAnsi"/>
                                  <w:b/>
                                  <w:sz w:val="16"/>
                                  <w:szCs w:val="16"/>
                                </w:rPr>
                                <w:t>per area geografica</w:t>
                              </w:r>
                            </w:p>
                          </w:txbxContent>
                        </wps:txbx>
                        <wps:bodyPr rot="0" vert="horz" wrap="square" lIns="91440" tIns="45720" rIns="91440" bIns="45720" anchor="ctr" anchorCtr="0" upright="1">
                          <a:noAutofit/>
                        </wps:bodyPr>
                      </wps:wsp>
                      <wps:wsp>
                        <wps:cNvPr id="46" name="Casella di testo 2"/>
                        <wps:cNvSpPr txBox="1">
                          <a:spLocks noChangeArrowheads="1"/>
                        </wps:cNvSpPr>
                        <wps:spPr bwMode="auto">
                          <a:xfrm>
                            <a:off x="6756" y="2725"/>
                            <a:ext cx="3100"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E501E" w14:textId="2079BB06" w:rsidR="004D1500" w:rsidRPr="00CA5E0C" w:rsidRDefault="004D1500" w:rsidP="00CA5E0C">
                              <w:pPr>
                                <w:pStyle w:val="Paragrafoelenco"/>
                                <w:numPr>
                                  <w:ilvl w:val="0"/>
                                  <w:numId w:val="23"/>
                                </w:numPr>
                                <w:rPr>
                                  <w:rFonts w:asciiTheme="majorHAnsi" w:hAnsiTheme="majorHAnsi"/>
                                  <w:b/>
                                  <w:sz w:val="18"/>
                                  <w:szCs w:val="16"/>
                                </w:rPr>
                              </w:pPr>
                              <w:r>
                                <w:rPr>
                                  <w:rFonts w:asciiTheme="majorHAnsi" w:hAnsiTheme="majorHAnsi"/>
                                  <w:b/>
                                  <w:sz w:val="16"/>
                                  <w:szCs w:val="16"/>
                                </w:rPr>
                                <w:t>per tipologia di operatore</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81AA8" id="_x0000_s1048" style="position:absolute;left:0;text-align:left;margin-left:23.35pt;margin-top:12.85pt;width:330.5pt;height:18.4pt;z-index:251677696" coordorigin="3246,2725" coordsize="661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">
                <v:shape id="_x0000_s1049" type="#_x0000_t202" style="position:absolute;left:3246;top:2725;width:3100;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" stroked="f">
                  <v:textbox>
                    <w:txbxContent>
                      <w:p w14:paraId="06835057" w14:textId="5B7AF201" w:rsidR="004D1500" w:rsidRPr="00CA5E0C" w:rsidRDefault="004D1500" w:rsidP="00CA5E0C">
                        <w:pPr>
                          <w:pStyle w:val="Paragrafoelenco"/>
                          <w:numPr>
                            <w:ilvl w:val="0"/>
                            <w:numId w:val="22"/>
                          </w:numPr>
                          <w:rPr>
                            <w:rFonts w:asciiTheme="majorHAnsi" w:hAnsiTheme="majorHAnsi"/>
                            <w:b/>
                            <w:sz w:val="16"/>
                            <w:szCs w:val="16"/>
                          </w:rPr>
                        </w:pPr>
                        <w:r>
                          <w:rPr>
                            <w:rFonts w:asciiTheme="majorHAnsi" w:hAnsiTheme="majorHAnsi"/>
                            <w:b/>
                            <w:sz w:val="16"/>
                            <w:szCs w:val="16"/>
                          </w:rPr>
                          <w:t>per area geografica</w:t>
                        </w:r>
                      </w:p>
                    </w:txbxContent>
                  </v:textbox>
                </v:shape>
                <v:shape id="_x0000_s1050" type="#_x0000_t202" style="position:absolute;left:6756;top:2725;width:3100;height: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" stroked="f">
                  <v:textbox>
                    <w:txbxContent>
                      <w:p w14:paraId="01DE501E" w14:textId="2079BB06" w:rsidR="004D1500" w:rsidRPr="00CA5E0C" w:rsidRDefault="004D1500" w:rsidP="00CA5E0C">
                        <w:pPr>
                          <w:pStyle w:val="Paragrafoelenco"/>
                          <w:numPr>
                            <w:ilvl w:val="0"/>
                            <w:numId w:val="23"/>
                          </w:numPr>
                          <w:rPr>
                            <w:rFonts w:asciiTheme="majorHAnsi" w:hAnsiTheme="majorHAnsi"/>
                            <w:b/>
                            <w:sz w:val="18"/>
                            <w:szCs w:val="16"/>
                          </w:rPr>
                        </w:pPr>
                        <w:r>
                          <w:rPr>
                            <w:rFonts w:asciiTheme="majorHAnsi" w:hAnsiTheme="majorHAnsi"/>
                            <w:b/>
                            <w:sz w:val="16"/>
                            <w:szCs w:val="16"/>
                          </w:rPr>
                          <w:t>per tipologia di operatore</w:t>
                        </w:r>
                      </w:p>
                    </w:txbxContent>
                  </v:textbox>
                </v:shape>
              </v:group>
            </w:pict>
          </mc:Fallback>
        </mc:AlternateContent>
      </w:r>
      <w:r w:rsidR="00CA5E0C">
        <w:rPr>
          <w:rFonts w:asciiTheme="majorHAnsi" w:hAnsiTheme="majorHAnsi"/>
          <w:b/>
          <w:noProof w:val="0"/>
          <w:spacing w:val="-4"/>
          <w:sz w:val="20"/>
          <w:szCs w:val="20"/>
        </w:rPr>
        <w:t>Fig. 8</w:t>
      </w:r>
      <w:r w:rsidR="00CA5E0C" w:rsidRPr="00E0268A">
        <w:rPr>
          <w:rFonts w:asciiTheme="majorHAnsi" w:hAnsiTheme="majorHAnsi"/>
          <w:b/>
          <w:noProof w:val="0"/>
          <w:spacing w:val="-4"/>
          <w:sz w:val="20"/>
          <w:szCs w:val="20"/>
        </w:rPr>
        <w:t xml:space="preserve"> – </w:t>
      </w:r>
      <w:r w:rsidR="00CA5E0C">
        <w:rPr>
          <w:rFonts w:asciiTheme="majorHAnsi" w:hAnsiTheme="majorHAnsi"/>
          <w:b/>
          <w:noProof w:val="0"/>
          <w:spacing w:val="-4"/>
          <w:sz w:val="20"/>
          <w:szCs w:val="20"/>
        </w:rPr>
        <w:t>Distribuzione delle operazioni straordinarie nel 2016</w:t>
      </w:r>
    </w:p>
    <w:p w14:paraId="384D5213" w14:textId="3042ABE6" w:rsidR="00CA5E0C" w:rsidRDefault="00CA5E0C" w:rsidP="00CA5E0C">
      <w:pPr>
        <w:tabs>
          <w:tab w:val="left" w:pos="4437"/>
        </w:tabs>
        <w:spacing w:before="60" w:after="60" w:line="264" w:lineRule="auto"/>
        <w:jc w:val="both"/>
        <w:rPr>
          <w:rFonts w:asciiTheme="majorHAnsi" w:hAnsiTheme="majorHAnsi"/>
          <w:b/>
          <w:noProof w:val="0"/>
          <w:spacing w:val="-4"/>
          <w:sz w:val="20"/>
          <w:szCs w:val="20"/>
        </w:rPr>
      </w:pPr>
    </w:p>
    <w:p w14:paraId="551BB4C0" w14:textId="25B0B688" w:rsidR="00CA5E0C" w:rsidRDefault="00B57F1C" w:rsidP="004B23F7">
      <w:pPr>
        <w:tabs>
          <w:tab w:val="left" w:pos="4437"/>
        </w:tabs>
        <w:spacing w:after="60"/>
        <w:jc w:val="center"/>
        <w:rPr>
          <w:rFonts w:asciiTheme="majorHAnsi" w:hAnsiTheme="majorHAnsi"/>
          <w:color w:val="000000" w:themeColor="text1"/>
          <w:szCs w:val="24"/>
        </w:rPr>
      </w:pPr>
      <w:r w:rsidRPr="00B57F1C">
        <w:drawing>
          <wp:inline distT="0" distB="0" distL="0" distR="0" wp14:anchorId="63FE2075" wp14:editId="2DF2AFD3">
            <wp:extent cx="4823641" cy="190754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8161"/>
                    <a:stretch/>
                  </pic:blipFill>
                  <pic:spPr bwMode="auto">
                    <a:xfrm>
                      <a:off x="0" y="0"/>
                      <a:ext cx="4824804" cy="1908000"/>
                    </a:xfrm>
                    <a:prstGeom prst="rect">
                      <a:avLst/>
                    </a:prstGeom>
                    <a:noFill/>
                    <a:ln>
                      <a:noFill/>
                    </a:ln>
                    <a:extLst>
                      <a:ext uri="{53640926-AAD7-44D8-BBD7-CCE9431645EC}">
                        <a14:shadowObscured xmlns:a14="http://schemas.microsoft.com/office/drawing/2010/main"/>
                      </a:ext>
                    </a:extLst>
                  </pic:spPr>
                </pic:pic>
              </a:graphicData>
            </a:graphic>
          </wp:inline>
        </w:drawing>
      </w:r>
    </w:p>
    <w:p w14:paraId="6714A38A" w14:textId="28077135" w:rsidR="00CA5E0C" w:rsidRDefault="008633FF" w:rsidP="00E06D96">
      <w:pPr>
        <w:tabs>
          <w:tab w:val="left" w:pos="4437"/>
        </w:tabs>
        <w:spacing w:before="120" w:after="120"/>
        <w:jc w:val="both"/>
        <w:rPr>
          <w:rFonts w:asciiTheme="majorHAnsi" w:hAnsiTheme="majorHAnsi"/>
          <w:color w:val="000000" w:themeColor="text1"/>
          <w:szCs w:val="24"/>
        </w:rPr>
      </w:pPr>
      <w:r>
        <w:rPr>
          <w:rFonts w:asciiTheme="majorHAnsi" w:hAnsiTheme="majorHAnsi"/>
          <w:color w:val="000000" w:themeColor="text1"/>
          <w:szCs w:val="24"/>
        </w:rPr>
        <mc:AlternateContent>
          <mc:Choice Requires="wps">
            <w:drawing>
              <wp:anchor distT="0" distB="0" distL="114300" distR="114300" simplePos="0" relativeHeight="251701248" behindDoc="0" locked="0" layoutInCell="1" allowOverlap="1" wp14:anchorId="77F5E7F9" wp14:editId="4AC680F8">
                <wp:simplePos x="0" y="0"/>
                <wp:positionH relativeFrom="column">
                  <wp:posOffset>4975225</wp:posOffset>
                </wp:positionH>
                <wp:positionV relativeFrom="paragraph">
                  <wp:posOffset>133350</wp:posOffset>
                </wp:positionV>
                <wp:extent cx="1535430" cy="695960"/>
                <wp:effectExtent l="0" t="0" r="7620" b="8890"/>
                <wp:wrapNone/>
                <wp:docPr id="4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69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AD654B9" w14:textId="3A220AC3" w:rsidR="004D1500" w:rsidRPr="009D13B6" w:rsidRDefault="004D1500" w:rsidP="00983724">
                            <w:pPr>
                              <w:spacing w:after="0"/>
                              <w:rPr>
                                <w:b/>
                                <w:i/>
                                <w:color w:val="008C3C"/>
                                <w:szCs w:val="32"/>
                              </w:rPr>
                            </w:pPr>
                            <w:r>
                              <w:rPr>
                                <w:b/>
                                <w:i/>
                                <w:color w:val="008C3C"/>
                                <w:szCs w:val="32"/>
                              </w:rPr>
                              <w:t xml:space="preserve">Grandi multiutility </w:t>
                            </w:r>
                            <w:r>
                              <w:rPr>
                                <w:b/>
                                <w:i/>
                                <w:color w:val="008C3C"/>
                                <w:szCs w:val="32"/>
                              </w:rPr>
                              <w:br/>
                              <w:t>e Operatori privati</w:t>
                            </w:r>
                            <w:r>
                              <w:rPr>
                                <w:b/>
                                <w:i/>
                                <w:color w:val="008C3C"/>
                                <w:szCs w:val="32"/>
                              </w:rPr>
                              <w:br/>
                              <w:t>i player più attivi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F5E7F9" id="_x0000_s1051" type="#_x0000_t202" style="position:absolute;left:0;text-align:left;margin-left:391.75pt;margin-top:10.5pt;width:120.9pt;height:54.8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" stroked="f" strokeweight="0">
                <v:textbox style="mso-fit-shape-to-text:t">
                  <w:txbxContent>
                    <w:p w14:paraId="2AD654B9" w14:textId="3A220AC3" w:rsidR="004D1500" w:rsidRPr="009D13B6" w:rsidRDefault="004D1500" w:rsidP="00983724">
                      <w:pPr>
                        <w:spacing w:after="0"/>
                        <w:rPr>
                          <w:b/>
                          <w:i/>
                          <w:color w:val="008C3C"/>
                          <w:szCs w:val="32"/>
                        </w:rPr>
                      </w:pPr>
                      <w:r>
                        <w:rPr>
                          <w:b/>
                          <w:i/>
                          <w:color w:val="008C3C"/>
                          <w:szCs w:val="32"/>
                        </w:rPr>
                        <w:t xml:space="preserve">Grandi multiutility </w:t>
                      </w:r>
                      <w:r>
                        <w:rPr>
                          <w:b/>
                          <w:i/>
                          <w:color w:val="008C3C"/>
                          <w:szCs w:val="32"/>
                        </w:rPr>
                        <w:br/>
                        <w:t>e Operatori privati</w:t>
                      </w:r>
                      <w:r>
                        <w:rPr>
                          <w:b/>
                          <w:i/>
                          <w:color w:val="008C3C"/>
                          <w:szCs w:val="32"/>
                        </w:rPr>
                        <w:br/>
                        <w:t>i player più attivi</w:t>
                      </w:r>
                    </w:p>
                  </w:txbxContent>
                </v:textbox>
              </v:shape>
            </w:pict>
          </mc:Fallback>
        </mc:AlternateContent>
      </w:r>
      <w:r w:rsidR="00375AD2">
        <w:rPr>
          <w:rFonts w:asciiTheme="majorHAnsi" w:hAnsiTheme="majorHAnsi"/>
          <w:color w:val="000000" w:themeColor="text1"/>
          <w:szCs w:val="24"/>
        </w:rPr>
        <w:t>Nel 2016 c’è stat</w:t>
      </w:r>
      <w:r w:rsidR="0055563C">
        <w:rPr>
          <w:rFonts w:asciiTheme="majorHAnsi" w:hAnsiTheme="majorHAnsi"/>
          <w:color w:val="000000" w:themeColor="text1"/>
          <w:szCs w:val="24"/>
        </w:rPr>
        <w:t>o</w:t>
      </w:r>
      <w:r w:rsidR="00375AD2">
        <w:rPr>
          <w:rFonts w:asciiTheme="majorHAnsi" w:hAnsiTheme="majorHAnsi"/>
          <w:color w:val="000000" w:themeColor="text1"/>
          <w:szCs w:val="24"/>
        </w:rPr>
        <w:t xml:space="preserve"> un</w:t>
      </w:r>
      <w:r w:rsidR="001B57B2">
        <w:rPr>
          <w:rFonts w:asciiTheme="majorHAnsi" w:hAnsiTheme="majorHAnsi"/>
          <w:color w:val="000000" w:themeColor="text1"/>
          <w:szCs w:val="24"/>
        </w:rPr>
        <w:t xml:space="preserve"> aumento</w:t>
      </w:r>
      <w:r w:rsidR="00375AD2">
        <w:rPr>
          <w:rFonts w:asciiTheme="majorHAnsi" w:hAnsiTheme="majorHAnsi"/>
          <w:color w:val="000000" w:themeColor="text1"/>
          <w:szCs w:val="24"/>
        </w:rPr>
        <w:t xml:space="preserve"> delle operazioni all’estero, con tre iniziative mappate. </w:t>
      </w:r>
      <w:r w:rsidR="0055563C">
        <w:rPr>
          <w:rFonts w:asciiTheme="majorHAnsi" w:hAnsiTheme="majorHAnsi"/>
          <w:color w:val="000000" w:themeColor="text1"/>
          <w:szCs w:val="24"/>
        </w:rPr>
        <w:t>L</w:t>
      </w:r>
      <w:r w:rsidR="00375AD2">
        <w:rPr>
          <w:rFonts w:asciiTheme="majorHAnsi" w:hAnsiTheme="majorHAnsi"/>
          <w:color w:val="000000" w:themeColor="text1"/>
          <w:szCs w:val="24"/>
        </w:rPr>
        <w:t xml:space="preserve">a distribuzione </w:t>
      </w:r>
      <w:r w:rsidR="0055563C">
        <w:rPr>
          <w:rFonts w:asciiTheme="majorHAnsi" w:hAnsiTheme="majorHAnsi"/>
          <w:color w:val="000000" w:themeColor="text1"/>
          <w:szCs w:val="24"/>
        </w:rPr>
        <w:t xml:space="preserve">dei player </w:t>
      </w:r>
      <w:r w:rsidR="00375AD2">
        <w:rPr>
          <w:rFonts w:asciiTheme="majorHAnsi" w:hAnsiTheme="majorHAnsi"/>
          <w:color w:val="000000" w:themeColor="text1"/>
          <w:szCs w:val="24"/>
        </w:rPr>
        <w:t>è molto meno sbilanciata, con Operatori privati e Grandi multiutility presenti entrambi nel 24,</w:t>
      </w:r>
      <w:r w:rsidR="006B1932">
        <w:rPr>
          <w:rFonts w:asciiTheme="majorHAnsi" w:hAnsiTheme="majorHAnsi"/>
          <w:color w:val="000000" w:themeColor="text1"/>
          <w:szCs w:val="24"/>
        </w:rPr>
        <w:t>4</w:t>
      </w:r>
      <w:r w:rsidR="00375AD2">
        <w:rPr>
          <w:rFonts w:asciiTheme="majorHAnsi" w:hAnsiTheme="majorHAnsi"/>
          <w:color w:val="000000" w:themeColor="text1"/>
          <w:szCs w:val="24"/>
        </w:rPr>
        <w:t>% delle operazioni, Piccole e medie multiutility al 23,3% e Piccole e medie monoutility al 18,</w:t>
      </w:r>
      <w:r w:rsidR="004D1319">
        <w:rPr>
          <w:rFonts w:asciiTheme="majorHAnsi" w:hAnsiTheme="majorHAnsi"/>
          <w:color w:val="000000" w:themeColor="text1"/>
          <w:szCs w:val="24"/>
        </w:rPr>
        <w:t>5</w:t>
      </w:r>
      <w:r w:rsidR="00375AD2">
        <w:rPr>
          <w:rFonts w:asciiTheme="majorHAnsi" w:hAnsiTheme="majorHAnsi"/>
          <w:color w:val="000000" w:themeColor="text1"/>
          <w:szCs w:val="24"/>
        </w:rPr>
        <w:t>%. Più limitato il peso delle altre categorie</w:t>
      </w:r>
      <w:r w:rsidR="0055563C">
        <w:rPr>
          <w:rFonts w:asciiTheme="majorHAnsi" w:hAnsiTheme="majorHAnsi"/>
          <w:color w:val="000000" w:themeColor="text1"/>
          <w:szCs w:val="24"/>
        </w:rPr>
        <w:t xml:space="preserve">: </w:t>
      </w:r>
      <w:r w:rsidR="00676890">
        <w:rPr>
          <w:rFonts w:asciiTheme="majorHAnsi" w:hAnsiTheme="majorHAnsi"/>
          <w:color w:val="000000" w:themeColor="text1"/>
          <w:szCs w:val="24"/>
        </w:rPr>
        <w:t>Operatori metropolitani, I</w:t>
      </w:r>
      <w:r w:rsidR="001B57B2">
        <w:rPr>
          <w:rFonts w:asciiTheme="majorHAnsi" w:hAnsiTheme="majorHAnsi"/>
          <w:color w:val="000000" w:themeColor="text1"/>
          <w:szCs w:val="24"/>
        </w:rPr>
        <w:t>nvestitori finanziari, fornit</w:t>
      </w:r>
      <w:r w:rsidR="0055563C">
        <w:rPr>
          <w:rFonts w:asciiTheme="majorHAnsi" w:hAnsiTheme="majorHAnsi"/>
          <w:color w:val="000000" w:themeColor="text1"/>
          <w:szCs w:val="24"/>
        </w:rPr>
        <w:t>ori</w:t>
      </w:r>
      <w:r w:rsidR="001B57B2">
        <w:rPr>
          <w:rFonts w:asciiTheme="majorHAnsi" w:hAnsiTheme="majorHAnsi"/>
          <w:color w:val="000000" w:themeColor="text1"/>
          <w:szCs w:val="24"/>
        </w:rPr>
        <w:t xml:space="preserve"> di tecnologia e utility attive in altri comparti dei SPL</w:t>
      </w:r>
      <w:r w:rsidR="00375AD2">
        <w:rPr>
          <w:rFonts w:asciiTheme="majorHAnsi" w:hAnsiTheme="majorHAnsi"/>
          <w:color w:val="000000" w:themeColor="text1"/>
          <w:szCs w:val="24"/>
        </w:rPr>
        <w:t>.</w:t>
      </w:r>
    </w:p>
    <w:p w14:paraId="1E61E8F5" w14:textId="2A46D2AB" w:rsidR="00375AD2" w:rsidRPr="00C82E41" w:rsidRDefault="00375AD2" w:rsidP="00E06D96">
      <w:pPr>
        <w:tabs>
          <w:tab w:val="left" w:pos="4437"/>
        </w:tabs>
        <w:spacing w:before="180" w:after="60"/>
        <w:rPr>
          <w:rFonts w:asciiTheme="majorHAnsi" w:hAnsiTheme="majorHAnsi"/>
          <w:b/>
          <w:noProof w:val="0"/>
          <w:color w:val="008C3C"/>
          <w:spacing w:val="-4"/>
          <w:szCs w:val="24"/>
        </w:rPr>
      </w:pPr>
      <w:r>
        <w:rPr>
          <w:rFonts w:asciiTheme="majorHAnsi" w:hAnsiTheme="majorHAnsi"/>
          <w:b/>
          <w:noProof w:val="0"/>
          <w:color w:val="008C3C"/>
          <w:spacing w:val="-4"/>
          <w:szCs w:val="24"/>
        </w:rPr>
        <w:t>3.2</w:t>
      </w:r>
      <w:r w:rsidRPr="00C82E41">
        <w:rPr>
          <w:rFonts w:asciiTheme="majorHAnsi" w:hAnsiTheme="majorHAnsi"/>
          <w:b/>
          <w:noProof w:val="0"/>
          <w:color w:val="008C3C"/>
          <w:spacing w:val="-4"/>
          <w:szCs w:val="24"/>
        </w:rPr>
        <w:t xml:space="preserve"> </w:t>
      </w:r>
      <w:r>
        <w:rPr>
          <w:rFonts w:asciiTheme="majorHAnsi" w:hAnsiTheme="majorHAnsi"/>
          <w:b/>
          <w:noProof w:val="0"/>
          <w:color w:val="008C3C"/>
          <w:spacing w:val="-4"/>
          <w:szCs w:val="24"/>
        </w:rPr>
        <w:t xml:space="preserve">Le strategie </w:t>
      </w:r>
      <w:r w:rsidR="00CB0269">
        <w:rPr>
          <w:rFonts w:asciiTheme="majorHAnsi" w:hAnsiTheme="majorHAnsi"/>
          <w:b/>
          <w:noProof w:val="0"/>
          <w:color w:val="008C3C"/>
          <w:spacing w:val="-4"/>
          <w:szCs w:val="24"/>
        </w:rPr>
        <w:t xml:space="preserve">e i modelli </w:t>
      </w:r>
      <w:r w:rsidR="00BF0BC5">
        <w:rPr>
          <w:rFonts w:asciiTheme="majorHAnsi" w:hAnsiTheme="majorHAnsi"/>
          <w:b/>
          <w:noProof w:val="0"/>
          <w:color w:val="008C3C"/>
          <w:spacing w:val="-4"/>
          <w:szCs w:val="24"/>
        </w:rPr>
        <w:t xml:space="preserve">prevalenti </w:t>
      </w:r>
    </w:p>
    <w:p w14:paraId="1DACE2A1" w14:textId="4FC57E13" w:rsidR="00375AD2" w:rsidRDefault="00375AD2" w:rsidP="001B57B2">
      <w:pPr>
        <w:tabs>
          <w:tab w:val="left" w:pos="4437"/>
        </w:tabs>
        <w:spacing w:before="60" w:after="60"/>
        <w:jc w:val="both"/>
        <w:rPr>
          <w:rFonts w:asciiTheme="majorHAnsi" w:hAnsiTheme="majorHAnsi"/>
          <w:color w:val="000000" w:themeColor="text1"/>
          <w:szCs w:val="24"/>
        </w:rPr>
      </w:pPr>
      <w:r>
        <w:rPr>
          <w:rFonts w:asciiTheme="majorHAnsi" w:hAnsiTheme="majorHAnsi"/>
          <w:color w:val="000000" w:themeColor="text1"/>
          <w:szCs w:val="24"/>
        </w:rPr>
        <w:t xml:space="preserve">Dall’analisi </w:t>
      </w:r>
      <w:r w:rsidR="004643DB">
        <w:rPr>
          <w:rFonts w:asciiTheme="majorHAnsi" w:hAnsiTheme="majorHAnsi"/>
          <w:color w:val="000000" w:themeColor="text1"/>
          <w:szCs w:val="24"/>
        </w:rPr>
        <w:t xml:space="preserve">degli investimenti e </w:t>
      </w:r>
      <w:r>
        <w:rPr>
          <w:rFonts w:asciiTheme="majorHAnsi" w:hAnsiTheme="majorHAnsi"/>
          <w:color w:val="000000" w:themeColor="text1"/>
          <w:szCs w:val="24"/>
        </w:rPr>
        <w:t xml:space="preserve">delle operazioni straordinarie </w:t>
      </w:r>
      <w:r w:rsidR="003C5643">
        <w:rPr>
          <w:rFonts w:asciiTheme="majorHAnsi" w:hAnsiTheme="majorHAnsi"/>
          <w:color w:val="000000" w:themeColor="text1"/>
          <w:szCs w:val="24"/>
        </w:rPr>
        <w:t>emergono</w:t>
      </w:r>
      <w:r>
        <w:rPr>
          <w:rFonts w:asciiTheme="majorHAnsi" w:hAnsiTheme="majorHAnsi"/>
          <w:color w:val="000000" w:themeColor="text1"/>
          <w:szCs w:val="24"/>
        </w:rPr>
        <w:t xml:space="preserve"> </w:t>
      </w:r>
      <w:r w:rsidR="00AD762B">
        <w:rPr>
          <w:rFonts w:asciiTheme="majorHAnsi" w:hAnsiTheme="majorHAnsi"/>
          <w:color w:val="000000" w:themeColor="text1"/>
          <w:szCs w:val="24"/>
        </w:rPr>
        <w:t>alcune</w:t>
      </w:r>
      <w:r>
        <w:rPr>
          <w:rFonts w:asciiTheme="majorHAnsi" w:hAnsiTheme="majorHAnsi"/>
          <w:color w:val="000000" w:themeColor="text1"/>
          <w:szCs w:val="24"/>
        </w:rPr>
        <w:t xml:space="preserve"> strategie </w:t>
      </w:r>
      <w:r w:rsidR="004643DB">
        <w:rPr>
          <w:rFonts w:asciiTheme="majorHAnsi" w:hAnsiTheme="majorHAnsi"/>
          <w:color w:val="000000" w:themeColor="text1"/>
          <w:szCs w:val="24"/>
        </w:rPr>
        <w:t>prevalenti</w:t>
      </w:r>
      <w:r w:rsidR="00BB61FA">
        <w:rPr>
          <w:rFonts w:asciiTheme="majorHAnsi" w:hAnsiTheme="majorHAnsi"/>
          <w:color w:val="000000" w:themeColor="text1"/>
          <w:szCs w:val="24"/>
        </w:rPr>
        <w:t xml:space="preserve"> e l’indicazione delle</w:t>
      </w:r>
      <w:r>
        <w:rPr>
          <w:rFonts w:asciiTheme="majorHAnsi" w:hAnsiTheme="majorHAnsi"/>
          <w:color w:val="000000" w:themeColor="text1"/>
          <w:szCs w:val="24"/>
        </w:rPr>
        <w:t xml:space="preserve"> </w:t>
      </w:r>
      <w:r w:rsidR="00BB61FA">
        <w:rPr>
          <w:rFonts w:asciiTheme="majorHAnsi" w:hAnsiTheme="majorHAnsi"/>
          <w:color w:val="000000" w:themeColor="text1"/>
          <w:szCs w:val="24"/>
        </w:rPr>
        <w:t>tendenze evolutive in essere.</w:t>
      </w:r>
    </w:p>
    <w:p w14:paraId="6AB3D201" w14:textId="1222782F" w:rsidR="00376C1A" w:rsidRDefault="00375AD2" w:rsidP="001B57B2">
      <w:pPr>
        <w:tabs>
          <w:tab w:val="left" w:pos="4437"/>
        </w:tabs>
        <w:spacing w:before="60" w:after="60"/>
        <w:jc w:val="both"/>
        <w:rPr>
          <w:rFonts w:asciiTheme="majorHAnsi" w:hAnsiTheme="majorHAnsi"/>
          <w:color w:val="000000" w:themeColor="text1"/>
          <w:szCs w:val="24"/>
        </w:rPr>
      </w:pPr>
      <w:r>
        <w:rPr>
          <w:rFonts w:asciiTheme="majorHAnsi" w:hAnsiTheme="majorHAnsi"/>
          <w:color w:val="000000" w:themeColor="text1"/>
          <w:szCs w:val="24"/>
        </w:rPr>
        <w:t xml:space="preserve">La </w:t>
      </w:r>
      <w:r w:rsidRPr="00F03D09">
        <w:rPr>
          <w:rFonts w:asciiTheme="majorHAnsi" w:hAnsiTheme="majorHAnsi"/>
          <w:b/>
          <w:color w:val="000000" w:themeColor="text1"/>
          <w:szCs w:val="24"/>
        </w:rPr>
        <w:t>razionalizzazione</w:t>
      </w:r>
      <w:r>
        <w:rPr>
          <w:rFonts w:asciiTheme="majorHAnsi" w:hAnsiTheme="majorHAnsi"/>
          <w:color w:val="000000" w:themeColor="text1"/>
          <w:szCs w:val="24"/>
        </w:rPr>
        <w:t xml:space="preserve"> delle società partecipate </w:t>
      </w:r>
      <w:r w:rsidR="00F03D09">
        <w:rPr>
          <w:rFonts w:asciiTheme="majorHAnsi" w:hAnsiTheme="majorHAnsi"/>
          <w:color w:val="000000" w:themeColor="text1"/>
          <w:szCs w:val="24"/>
        </w:rPr>
        <w:t>ha avuto un</w:t>
      </w:r>
      <w:r w:rsidR="00676890">
        <w:rPr>
          <w:rFonts w:asciiTheme="majorHAnsi" w:hAnsiTheme="majorHAnsi"/>
          <w:color w:val="000000" w:themeColor="text1"/>
          <w:szCs w:val="24"/>
        </w:rPr>
        <w:t>’</w:t>
      </w:r>
      <w:r w:rsidR="00C43D0F">
        <w:rPr>
          <w:rFonts w:asciiTheme="majorHAnsi" w:hAnsiTheme="majorHAnsi"/>
          <w:color w:val="000000" w:themeColor="text1"/>
          <w:szCs w:val="24"/>
        </w:rPr>
        <w:t>accelerazione</w:t>
      </w:r>
      <w:r w:rsidR="00F03D09">
        <w:rPr>
          <w:rFonts w:asciiTheme="majorHAnsi" w:hAnsiTheme="majorHAnsi"/>
          <w:color w:val="000000" w:themeColor="text1"/>
          <w:szCs w:val="24"/>
        </w:rPr>
        <w:t xml:space="preserve"> </w:t>
      </w:r>
      <w:r w:rsidR="00C43D0F">
        <w:rPr>
          <w:rFonts w:asciiTheme="majorHAnsi" w:hAnsiTheme="majorHAnsi"/>
          <w:color w:val="000000" w:themeColor="text1"/>
          <w:szCs w:val="24"/>
        </w:rPr>
        <w:t>n</w:t>
      </w:r>
      <w:r w:rsidR="00F03D09">
        <w:rPr>
          <w:rFonts w:asciiTheme="majorHAnsi" w:hAnsiTheme="majorHAnsi"/>
          <w:color w:val="000000" w:themeColor="text1"/>
          <w:szCs w:val="24"/>
        </w:rPr>
        <w:t>egli ultimi anni</w:t>
      </w:r>
      <w:r w:rsidR="00C43D0F">
        <w:rPr>
          <w:rFonts w:asciiTheme="majorHAnsi" w:hAnsiTheme="majorHAnsi"/>
          <w:color w:val="000000" w:themeColor="text1"/>
          <w:szCs w:val="24"/>
        </w:rPr>
        <w:t>, sia come conseguenza delle aggregazioni che per i ripetuti, seppur difficoltosi, tenta</w:t>
      </w:r>
      <w:r w:rsidR="00105C7D">
        <w:rPr>
          <w:rFonts w:asciiTheme="majorHAnsi" w:hAnsiTheme="majorHAnsi"/>
          <w:color w:val="000000" w:themeColor="text1"/>
          <w:szCs w:val="24"/>
        </w:rPr>
        <w:t>ti</w:t>
      </w:r>
      <w:r w:rsidR="00C43D0F">
        <w:rPr>
          <w:rFonts w:asciiTheme="majorHAnsi" w:hAnsiTheme="majorHAnsi"/>
          <w:color w:val="000000" w:themeColor="text1"/>
          <w:szCs w:val="24"/>
        </w:rPr>
        <w:t xml:space="preserve">vi </w:t>
      </w:r>
      <w:r w:rsidR="0055575A">
        <w:rPr>
          <w:rFonts w:asciiTheme="majorHAnsi" w:hAnsiTheme="majorHAnsi"/>
          <w:color w:val="000000" w:themeColor="text1"/>
          <w:szCs w:val="24"/>
        </w:rPr>
        <w:t xml:space="preserve">di riordino </w:t>
      </w:r>
      <w:r w:rsidR="00BE411B">
        <w:rPr>
          <w:rFonts w:asciiTheme="majorHAnsi" w:hAnsiTheme="majorHAnsi"/>
          <w:color w:val="000000" w:themeColor="text1"/>
          <w:szCs w:val="24"/>
        </w:rPr>
        <w:t>del legislatore</w:t>
      </w:r>
      <w:r w:rsidR="00334D41">
        <w:rPr>
          <w:rFonts w:asciiTheme="majorHAnsi" w:hAnsiTheme="majorHAnsi"/>
          <w:color w:val="000000" w:themeColor="text1"/>
          <w:szCs w:val="24"/>
        </w:rPr>
        <w:t>. La dismissione d</w:t>
      </w:r>
      <w:r w:rsidR="00376C1A">
        <w:rPr>
          <w:rFonts w:asciiTheme="majorHAnsi" w:hAnsiTheme="majorHAnsi"/>
          <w:color w:val="000000" w:themeColor="text1"/>
          <w:szCs w:val="24"/>
        </w:rPr>
        <w:t>elle</w:t>
      </w:r>
      <w:r w:rsidR="00334D41">
        <w:rPr>
          <w:rFonts w:asciiTheme="majorHAnsi" w:hAnsiTheme="majorHAnsi"/>
          <w:color w:val="000000" w:themeColor="text1"/>
          <w:szCs w:val="24"/>
        </w:rPr>
        <w:t xml:space="preserve"> </w:t>
      </w:r>
      <w:r w:rsidR="00676890">
        <w:rPr>
          <w:rFonts w:asciiTheme="majorHAnsi" w:hAnsiTheme="majorHAnsi"/>
          <w:color w:val="000000" w:themeColor="text1"/>
          <w:szCs w:val="24"/>
        </w:rPr>
        <w:t>aziende</w:t>
      </w:r>
      <w:r w:rsidR="00334D41">
        <w:rPr>
          <w:rFonts w:asciiTheme="majorHAnsi" w:hAnsiTheme="majorHAnsi"/>
          <w:color w:val="000000" w:themeColor="text1"/>
          <w:szCs w:val="24"/>
        </w:rPr>
        <w:t xml:space="preserve"> </w:t>
      </w:r>
      <w:r w:rsidR="00105C7D">
        <w:rPr>
          <w:rFonts w:asciiTheme="majorHAnsi" w:hAnsiTheme="majorHAnsi"/>
          <w:color w:val="000000" w:themeColor="text1"/>
          <w:szCs w:val="24"/>
        </w:rPr>
        <w:t xml:space="preserve">dovrebbe continuare in futuro, anche grazie alla spinta normativa. </w:t>
      </w:r>
    </w:p>
    <w:p w14:paraId="0E5490CB" w14:textId="2547B522" w:rsidR="00376C1A" w:rsidRDefault="008633FF" w:rsidP="001B57B2">
      <w:pPr>
        <w:tabs>
          <w:tab w:val="left" w:pos="4437"/>
        </w:tabs>
        <w:spacing w:before="60" w:after="60"/>
        <w:jc w:val="both"/>
        <w:rPr>
          <w:rFonts w:asciiTheme="majorHAnsi" w:hAnsiTheme="majorHAnsi"/>
          <w:color w:val="000000" w:themeColor="text1"/>
          <w:szCs w:val="24"/>
        </w:rPr>
      </w:pPr>
      <w:r>
        <w:rPr>
          <w:rFonts w:asciiTheme="majorHAnsi" w:hAnsiTheme="majorHAnsi"/>
          <w:color w:val="000000" w:themeColor="text1"/>
          <w:szCs w:val="24"/>
        </w:rPr>
        <mc:AlternateContent>
          <mc:Choice Requires="wps">
            <w:drawing>
              <wp:anchor distT="0" distB="0" distL="114300" distR="114300" simplePos="0" relativeHeight="251702272" behindDoc="0" locked="0" layoutInCell="1" allowOverlap="1" wp14:anchorId="77F5E7F9" wp14:editId="54850178">
                <wp:simplePos x="0" y="0"/>
                <wp:positionH relativeFrom="column">
                  <wp:posOffset>4956175</wp:posOffset>
                </wp:positionH>
                <wp:positionV relativeFrom="paragraph">
                  <wp:posOffset>131445</wp:posOffset>
                </wp:positionV>
                <wp:extent cx="1535430" cy="1502410"/>
                <wp:effectExtent l="0" t="0" r="7620" b="0"/>
                <wp:wrapNone/>
                <wp:docPr id="4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5024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2B91CC" w14:textId="425F2C4B" w:rsidR="004D1500" w:rsidRPr="009D13B6" w:rsidRDefault="004D1500" w:rsidP="00901596">
                            <w:pPr>
                              <w:spacing w:after="0"/>
                              <w:rPr>
                                <w:b/>
                                <w:i/>
                                <w:color w:val="008C3C"/>
                                <w:szCs w:val="32"/>
                              </w:rPr>
                            </w:pPr>
                            <w:r>
                              <w:rPr>
                                <w:b/>
                                <w:i/>
                                <w:color w:val="008C3C"/>
                                <w:szCs w:val="32"/>
                              </w:rPr>
                              <w:t>Razionalizzazione,</w:t>
                            </w:r>
                            <w:r>
                              <w:rPr>
                                <w:b/>
                                <w:i/>
                                <w:color w:val="008C3C"/>
                                <w:szCs w:val="32"/>
                              </w:rPr>
                              <w:br/>
                              <w:t xml:space="preserve">aggregazioni e </w:t>
                            </w:r>
                            <w:r>
                              <w:rPr>
                                <w:b/>
                                <w:i/>
                                <w:color w:val="008C3C"/>
                                <w:szCs w:val="32"/>
                              </w:rPr>
                              <w:br/>
                              <w:t xml:space="preserve">integrazione </w:t>
                            </w:r>
                            <w:r>
                              <w:rPr>
                                <w:b/>
                                <w:i/>
                                <w:color w:val="008C3C"/>
                                <w:szCs w:val="32"/>
                              </w:rPr>
                              <w:br/>
                              <w:t>della filiera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F5E7F9" id="_x0000_s1052" type="#_x0000_t202" style="position:absolute;left:0;text-align:left;margin-left:390.25pt;margin-top:10.35pt;width:120.9pt;height:118.3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" stroked="f" strokeweight="0">
                <v:textbox style="mso-fit-shape-to-text:t">
                  <w:txbxContent>
                    <w:p w14:paraId="1A2B91CC" w14:textId="425F2C4B" w:rsidR="004D1500" w:rsidRPr="009D13B6" w:rsidRDefault="004D1500" w:rsidP="00901596">
                      <w:pPr>
                        <w:spacing w:after="0"/>
                        <w:rPr>
                          <w:b/>
                          <w:i/>
                          <w:color w:val="008C3C"/>
                          <w:szCs w:val="32"/>
                        </w:rPr>
                      </w:pPr>
                      <w:r>
                        <w:rPr>
                          <w:b/>
                          <w:i/>
                          <w:color w:val="008C3C"/>
                          <w:szCs w:val="32"/>
                        </w:rPr>
                        <w:t>Razionalizzazione,</w:t>
                      </w:r>
                      <w:r>
                        <w:rPr>
                          <w:b/>
                          <w:i/>
                          <w:color w:val="008C3C"/>
                          <w:szCs w:val="32"/>
                        </w:rPr>
                        <w:br/>
                        <w:t xml:space="preserve">aggregazioni e </w:t>
                      </w:r>
                      <w:r>
                        <w:rPr>
                          <w:b/>
                          <w:i/>
                          <w:color w:val="008C3C"/>
                          <w:szCs w:val="32"/>
                        </w:rPr>
                        <w:br/>
                        <w:t xml:space="preserve">integrazione </w:t>
                      </w:r>
                      <w:r>
                        <w:rPr>
                          <w:b/>
                          <w:i/>
                          <w:color w:val="008C3C"/>
                          <w:szCs w:val="32"/>
                        </w:rPr>
                        <w:br/>
                        <w:t>della filiera</w:t>
                      </w:r>
                    </w:p>
                  </w:txbxContent>
                </v:textbox>
              </v:shape>
            </w:pict>
          </mc:Fallback>
        </mc:AlternateContent>
      </w:r>
      <w:r w:rsidR="00376C1A">
        <w:rPr>
          <w:rFonts w:asciiTheme="majorHAnsi" w:hAnsiTheme="majorHAnsi"/>
          <w:color w:val="000000" w:themeColor="text1"/>
          <w:szCs w:val="24"/>
        </w:rPr>
        <w:t xml:space="preserve">Le </w:t>
      </w:r>
      <w:r w:rsidR="00376C1A" w:rsidRPr="00376C1A">
        <w:rPr>
          <w:rFonts w:asciiTheme="majorHAnsi" w:hAnsiTheme="majorHAnsi"/>
          <w:b/>
          <w:color w:val="000000" w:themeColor="text1"/>
          <w:szCs w:val="24"/>
        </w:rPr>
        <w:t>aggregazioni</w:t>
      </w:r>
      <w:r w:rsidR="00976EE0">
        <w:rPr>
          <w:rFonts w:asciiTheme="majorHAnsi" w:hAnsiTheme="majorHAnsi"/>
          <w:b/>
          <w:color w:val="000000" w:themeColor="text1"/>
          <w:szCs w:val="24"/>
        </w:rPr>
        <w:t xml:space="preserve"> territoriali</w:t>
      </w:r>
      <w:r w:rsidR="00376C1A">
        <w:rPr>
          <w:rFonts w:asciiTheme="majorHAnsi" w:hAnsiTheme="majorHAnsi"/>
          <w:color w:val="000000" w:themeColor="text1"/>
          <w:szCs w:val="24"/>
        </w:rPr>
        <w:t xml:space="preserve"> di più gestori dei servizi di raccolta e smalti</w:t>
      </w:r>
      <w:r w:rsidR="00976EE0">
        <w:rPr>
          <w:rFonts w:asciiTheme="majorHAnsi" w:hAnsiTheme="majorHAnsi"/>
          <w:color w:val="000000" w:themeColor="text1"/>
          <w:szCs w:val="24"/>
        </w:rPr>
        <w:t>-</w:t>
      </w:r>
      <w:r w:rsidR="00376C1A">
        <w:rPr>
          <w:rFonts w:asciiTheme="majorHAnsi" w:hAnsiTheme="majorHAnsi"/>
          <w:color w:val="000000" w:themeColor="text1"/>
          <w:szCs w:val="24"/>
        </w:rPr>
        <w:t xml:space="preserve">mento </w:t>
      </w:r>
      <w:r w:rsidR="002B3399">
        <w:rPr>
          <w:rFonts w:asciiTheme="majorHAnsi" w:hAnsiTheme="majorHAnsi"/>
          <w:color w:val="000000" w:themeColor="text1"/>
          <w:szCs w:val="24"/>
        </w:rPr>
        <w:t xml:space="preserve">sono </w:t>
      </w:r>
      <w:r w:rsidR="00376C1A">
        <w:rPr>
          <w:rFonts w:asciiTheme="majorHAnsi" w:hAnsiTheme="majorHAnsi"/>
          <w:color w:val="000000" w:themeColor="text1"/>
          <w:szCs w:val="24"/>
        </w:rPr>
        <w:t>fondamental</w:t>
      </w:r>
      <w:r w:rsidR="002B3399">
        <w:rPr>
          <w:rFonts w:asciiTheme="majorHAnsi" w:hAnsiTheme="majorHAnsi"/>
          <w:color w:val="000000" w:themeColor="text1"/>
          <w:szCs w:val="24"/>
        </w:rPr>
        <w:t>i</w:t>
      </w:r>
      <w:r w:rsidR="00376C1A">
        <w:rPr>
          <w:rFonts w:asciiTheme="majorHAnsi" w:hAnsiTheme="majorHAnsi"/>
          <w:color w:val="000000" w:themeColor="text1"/>
          <w:szCs w:val="24"/>
        </w:rPr>
        <w:t xml:space="preserve"> per </w:t>
      </w:r>
      <w:r w:rsidR="00976EE0">
        <w:rPr>
          <w:rFonts w:asciiTheme="majorHAnsi" w:hAnsiTheme="majorHAnsi"/>
          <w:color w:val="000000" w:themeColor="text1"/>
          <w:szCs w:val="24"/>
        </w:rPr>
        <w:t xml:space="preserve">poter </w:t>
      </w:r>
      <w:r w:rsidR="00376C1A">
        <w:rPr>
          <w:rFonts w:asciiTheme="majorHAnsi" w:hAnsiTheme="majorHAnsi"/>
          <w:color w:val="000000" w:themeColor="text1"/>
          <w:szCs w:val="24"/>
        </w:rPr>
        <w:t>raggiung</w:t>
      </w:r>
      <w:r w:rsidR="002B3399">
        <w:rPr>
          <w:rFonts w:asciiTheme="majorHAnsi" w:hAnsiTheme="majorHAnsi"/>
          <w:color w:val="000000" w:themeColor="text1"/>
          <w:szCs w:val="24"/>
        </w:rPr>
        <w:t>ere</w:t>
      </w:r>
      <w:r w:rsidR="00233529">
        <w:rPr>
          <w:rFonts w:asciiTheme="majorHAnsi" w:hAnsiTheme="majorHAnsi"/>
          <w:color w:val="000000" w:themeColor="text1"/>
          <w:szCs w:val="24"/>
        </w:rPr>
        <w:t xml:space="preserve"> </w:t>
      </w:r>
      <w:r w:rsidR="00976EE0">
        <w:rPr>
          <w:rFonts w:asciiTheme="majorHAnsi" w:hAnsiTheme="majorHAnsi"/>
          <w:color w:val="000000" w:themeColor="text1"/>
          <w:szCs w:val="24"/>
        </w:rPr>
        <w:t xml:space="preserve">le </w:t>
      </w:r>
      <w:r w:rsidR="00376C1A">
        <w:rPr>
          <w:rFonts w:asciiTheme="majorHAnsi" w:hAnsiTheme="majorHAnsi"/>
          <w:color w:val="000000" w:themeColor="text1"/>
          <w:szCs w:val="24"/>
        </w:rPr>
        <w:t xml:space="preserve">dimensioni </w:t>
      </w:r>
      <w:r w:rsidR="00333835">
        <w:rPr>
          <w:rFonts w:asciiTheme="majorHAnsi" w:hAnsiTheme="majorHAnsi"/>
          <w:color w:val="000000" w:themeColor="text1"/>
          <w:szCs w:val="24"/>
        </w:rPr>
        <w:t xml:space="preserve">necessarie per ottenere economie di scala, investire negli impianti e ottimizzare i costi e la qualità </w:t>
      </w:r>
      <w:r w:rsidR="000D3563">
        <w:rPr>
          <w:rFonts w:asciiTheme="majorHAnsi" w:hAnsiTheme="majorHAnsi"/>
          <w:color w:val="000000" w:themeColor="text1"/>
          <w:szCs w:val="24"/>
        </w:rPr>
        <w:t>del servizio.</w:t>
      </w:r>
      <w:r w:rsidR="00233529">
        <w:rPr>
          <w:rFonts w:asciiTheme="majorHAnsi" w:hAnsiTheme="majorHAnsi"/>
          <w:color w:val="000000" w:themeColor="text1"/>
          <w:szCs w:val="24"/>
        </w:rPr>
        <w:t xml:space="preserve"> </w:t>
      </w:r>
      <w:r w:rsidR="005606E6">
        <w:rPr>
          <w:rFonts w:asciiTheme="majorHAnsi" w:hAnsiTheme="majorHAnsi"/>
          <w:color w:val="000000" w:themeColor="text1"/>
          <w:szCs w:val="24"/>
        </w:rPr>
        <w:t xml:space="preserve">Questa strategia risponde, d’altra parte, alla prescrizione di ambiti territoriali ottimali. </w:t>
      </w:r>
      <w:r w:rsidR="00747BDC">
        <w:rPr>
          <w:rFonts w:asciiTheme="majorHAnsi" w:hAnsiTheme="majorHAnsi"/>
          <w:color w:val="000000" w:themeColor="text1"/>
          <w:szCs w:val="24"/>
        </w:rPr>
        <w:t>Significativa</w:t>
      </w:r>
      <w:r w:rsidR="00233529">
        <w:rPr>
          <w:rFonts w:asciiTheme="majorHAnsi" w:hAnsiTheme="majorHAnsi"/>
          <w:color w:val="000000" w:themeColor="text1"/>
          <w:szCs w:val="24"/>
        </w:rPr>
        <w:t xml:space="preserve">, in questo senso, è l’esperienza della Regione Toscana, che porterà una volta a regime ad avere un unico operatore per ognuno dei tre </w:t>
      </w:r>
      <w:r w:rsidR="00372053">
        <w:rPr>
          <w:rFonts w:asciiTheme="majorHAnsi" w:hAnsiTheme="majorHAnsi"/>
          <w:color w:val="000000" w:themeColor="text1"/>
          <w:szCs w:val="24"/>
        </w:rPr>
        <w:t>ATO</w:t>
      </w:r>
      <w:r w:rsidR="00233529">
        <w:rPr>
          <w:rFonts w:asciiTheme="majorHAnsi" w:hAnsiTheme="majorHAnsi"/>
          <w:color w:val="000000" w:themeColor="text1"/>
          <w:szCs w:val="24"/>
        </w:rPr>
        <w:t>.</w:t>
      </w:r>
      <w:r w:rsidR="000D3563">
        <w:rPr>
          <w:rFonts w:asciiTheme="majorHAnsi" w:hAnsiTheme="majorHAnsi"/>
          <w:color w:val="000000" w:themeColor="text1"/>
          <w:szCs w:val="24"/>
        </w:rPr>
        <w:t xml:space="preserve"> </w:t>
      </w:r>
    </w:p>
    <w:p w14:paraId="645F1177" w14:textId="433DCE9F" w:rsidR="00376C1A" w:rsidRDefault="00376C1A" w:rsidP="00E06D96">
      <w:pPr>
        <w:tabs>
          <w:tab w:val="left" w:pos="4437"/>
        </w:tabs>
        <w:spacing w:before="120" w:after="120"/>
        <w:jc w:val="both"/>
        <w:rPr>
          <w:rFonts w:asciiTheme="majorHAnsi" w:hAnsiTheme="majorHAnsi"/>
          <w:color w:val="000000" w:themeColor="text1"/>
          <w:szCs w:val="24"/>
        </w:rPr>
      </w:pPr>
      <w:r w:rsidRPr="004D1500">
        <w:rPr>
          <w:rFonts w:asciiTheme="majorHAnsi" w:hAnsiTheme="majorHAnsi"/>
          <w:b/>
          <w:color w:val="000000" w:themeColor="text1"/>
          <w:szCs w:val="24"/>
        </w:rPr>
        <w:t>L’</w:t>
      </w:r>
      <w:r w:rsidRPr="00110965">
        <w:rPr>
          <w:rFonts w:asciiTheme="majorHAnsi" w:hAnsiTheme="majorHAnsi"/>
          <w:b/>
          <w:color w:val="000000" w:themeColor="text1"/>
          <w:szCs w:val="24"/>
        </w:rPr>
        <w:t>integrazione</w:t>
      </w:r>
      <w:r w:rsidRPr="004D1500">
        <w:rPr>
          <w:rFonts w:asciiTheme="majorHAnsi" w:hAnsiTheme="majorHAnsi"/>
          <w:b/>
          <w:color w:val="000000" w:themeColor="text1"/>
          <w:szCs w:val="24"/>
        </w:rPr>
        <w:t xml:space="preserve"> lungo la filiera</w:t>
      </w:r>
      <w:r w:rsidR="00233529">
        <w:rPr>
          <w:rFonts w:asciiTheme="majorHAnsi" w:hAnsiTheme="majorHAnsi"/>
          <w:color w:val="000000" w:themeColor="text1"/>
          <w:szCs w:val="24"/>
        </w:rPr>
        <w:t xml:space="preserve">, </w:t>
      </w:r>
      <w:r w:rsidR="001A3B15">
        <w:rPr>
          <w:rFonts w:asciiTheme="majorHAnsi" w:hAnsiTheme="majorHAnsi"/>
          <w:color w:val="000000" w:themeColor="text1"/>
          <w:szCs w:val="24"/>
        </w:rPr>
        <w:t xml:space="preserve">con </w:t>
      </w:r>
      <w:r w:rsidR="00233529">
        <w:rPr>
          <w:rFonts w:asciiTheme="majorHAnsi" w:hAnsiTheme="majorHAnsi"/>
          <w:color w:val="000000" w:themeColor="text1"/>
          <w:szCs w:val="24"/>
        </w:rPr>
        <w:t xml:space="preserve">l’acquisizione di </w:t>
      </w:r>
      <w:r w:rsidR="001A3B15">
        <w:rPr>
          <w:rFonts w:asciiTheme="majorHAnsi" w:hAnsiTheme="majorHAnsi"/>
          <w:color w:val="000000" w:themeColor="text1"/>
          <w:szCs w:val="24"/>
        </w:rPr>
        <w:t>az</w:t>
      </w:r>
      <w:r w:rsidR="00233529">
        <w:rPr>
          <w:rFonts w:asciiTheme="majorHAnsi" w:hAnsiTheme="majorHAnsi"/>
          <w:color w:val="000000" w:themeColor="text1"/>
          <w:szCs w:val="24"/>
        </w:rPr>
        <w:t xml:space="preserve">iende </w:t>
      </w:r>
      <w:r w:rsidR="00F64B7B">
        <w:rPr>
          <w:rFonts w:asciiTheme="majorHAnsi" w:hAnsiTheme="majorHAnsi"/>
          <w:color w:val="000000" w:themeColor="text1"/>
          <w:szCs w:val="24"/>
        </w:rPr>
        <w:t>attive n</w:t>
      </w:r>
      <w:r w:rsidR="00233529">
        <w:rPr>
          <w:rFonts w:asciiTheme="majorHAnsi" w:hAnsiTheme="majorHAnsi"/>
          <w:color w:val="000000" w:themeColor="text1"/>
          <w:szCs w:val="24"/>
        </w:rPr>
        <w:t xml:space="preserve">ella selezione e </w:t>
      </w:r>
      <w:r w:rsidR="00F64B7B">
        <w:rPr>
          <w:rFonts w:asciiTheme="majorHAnsi" w:hAnsiTheme="majorHAnsi"/>
          <w:color w:val="000000" w:themeColor="text1"/>
          <w:szCs w:val="24"/>
        </w:rPr>
        <w:t>valorizzazione dei materiali</w:t>
      </w:r>
      <w:r w:rsidR="00333E29">
        <w:rPr>
          <w:rFonts w:asciiTheme="majorHAnsi" w:hAnsiTheme="majorHAnsi"/>
          <w:color w:val="000000" w:themeColor="text1"/>
          <w:szCs w:val="24"/>
        </w:rPr>
        <w:t>,</w:t>
      </w:r>
      <w:r w:rsidR="00233529">
        <w:rPr>
          <w:rFonts w:asciiTheme="majorHAnsi" w:hAnsiTheme="majorHAnsi"/>
          <w:color w:val="000000" w:themeColor="text1"/>
          <w:szCs w:val="24"/>
        </w:rPr>
        <w:t xml:space="preserve"> </w:t>
      </w:r>
      <w:r w:rsidR="00470A30">
        <w:rPr>
          <w:rFonts w:asciiTheme="majorHAnsi" w:hAnsiTheme="majorHAnsi"/>
          <w:color w:val="000000" w:themeColor="text1"/>
          <w:szCs w:val="24"/>
        </w:rPr>
        <w:t xml:space="preserve">oltre che nello smaltimento, </w:t>
      </w:r>
      <w:r w:rsidR="003F02C4">
        <w:rPr>
          <w:rFonts w:asciiTheme="majorHAnsi" w:hAnsiTheme="majorHAnsi"/>
          <w:color w:val="000000" w:themeColor="text1"/>
          <w:szCs w:val="24"/>
        </w:rPr>
        <w:t>carat</w:t>
      </w:r>
      <w:r w:rsidR="00470A30">
        <w:rPr>
          <w:rFonts w:asciiTheme="majorHAnsi" w:hAnsiTheme="majorHAnsi"/>
          <w:color w:val="000000" w:themeColor="text1"/>
          <w:szCs w:val="24"/>
        </w:rPr>
        <w:t>-</w:t>
      </w:r>
      <w:r w:rsidR="003F02C4">
        <w:rPr>
          <w:rFonts w:asciiTheme="majorHAnsi" w:hAnsiTheme="majorHAnsi"/>
          <w:color w:val="000000" w:themeColor="text1"/>
          <w:szCs w:val="24"/>
        </w:rPr>
        <w:t xml:space="preserve">terizza anche nel 2016 la strategia di molti player. Questa risponde da un lato </w:t>
      </w:r>
      <w:r w:rsidR="00810680">
        <w:rPr>
          <w:rFonts w:asciiTheme="majorHAnsi" w:hAnsiTheme="majorHAnsi"/>
          <w:color w:val="000000" w:themeColor="text1"/>
          <w:szCs w:val="24"/>
        </w:rPr>
        <w:t>all’aumento</w:t>
      </w:r>
      <w:r w:rsidR="003F02C4">
        <w:rPr>
          <w:rFonts w:asciiTheme="majorHAnsi" w:hAnsiTheme="majorHAnsi"/>
          <w:color w:val="000000" w:themeColor="text1"/>
          <w:szCs w:val="24"/>
        </w:rPr>
        <w:t xml:space="preserve"> della raccolta differenziata </w:t>
      </w:r>
      <w:r w:rsidR="00810680">
        <w:rPr>
          <w:rFonts w:asciiTheme="majorHAnsi" w:hAnsiTheme="majorHAnsi"/>
          <w:color w:val="000000" w:themeColor="text1"/>
          <w:szCs w:val="24"/>
        </w:rPr>
        <w:t>(</w:t>
      </w:r>
      <w:r w:rsidR="003F02C4">
        <w:rPr>
          <w:rFonts w:asciiTheme="majorHAnsi" w:hAnsiTheme="majorHAnsi"/>
          <w:color w:val="000000" w:themeColor="text1"/>
          <w:szCs w:val="24"/>
        </w:rPr>
        <w:t xml:space="preserve">e quindi </w:t>
      </w:r>
      <w:r w:rsidR="00810680">
        <w:rPr>
          <w:rFonts w:asciiTheme="majorHAnsi" w:hAnsiTheme="majorHAnsi"/>
          <w:color w:val="000000" w:themeColor="text1"/>
          <w:szCs w:val="24"/>
        </w:rPr>
        <w:t>a</w:t>
      </w:r>
      <w:r w:rsidR="00AA400A">
        <w:rPr>
          <w:rFonts w:asciiTheme="majorHAnsi" w:hAnsiTheme="majorHAnsi"/>
          <w:color w:val="000000" w:themeColor="text1"/>
          <w:szCs w:val="24"/>
        </w:rPr>
        <w:t xml:space="preserve">lla necessità </w:t>
      </w:r>
      <w:r w:rsidR="00810680">
        <w:rPr>
          <w:rFonts w:asciiTheme="majorHAnsi" w:hAnsiTheme="majorHAnsi"/>
          <w:color w:val="000000" w:themeColor="text1"/>
          <w:szCs w:val="24"/>
        </w:rPr>
        <w:t xml:space="preserve">crescente </w:t>
      </w:r>
      <w:r w:rsidR="00AA400A">
        <w:rPr>
          <w:rFonts w:asciiTheme="majorHAnsi" w:hAnsiTheme="majorHAnsi"/>
          <w:color w:val="000000" w:themeColor="text1"/>
          <w:szCs w:val="24"/>
        </w:rPr>
        <w:t xml:space="preserve">di trattamento </w:t>
      </w:r>
      <w:r w:rsidR="003F02C4">
        <w:rPr>
          <w:rFonts w:asciiTheme="majorHAnsi" w:hAnsiTheme="majorHAnsi"/>
          <w:color w:val="000000" w:themeColor="text1"/>
          <w:szCs w:val="24"/>
        </w:rPr>
        <w:t>dei materiali recuperabili rispetto all’indifferenziato</w:t>
      </w:r>
      <w:r w:rsidR="00810680">
        <w:rPr>
          <w:rFonts w:asciiTheme="majorHAnsi" w:hAnsiTheme="majorHAnsi"/>
          <w:color w:val="000000" w:themeColor="text1"/>
          <w:szCs w:val="24"/>
        </w:rPr>
        <w:t>)</w:t>
      </w:r>
      <w:r w:rsidR="003F02C4">
        <w:rPr>
          <w:rFonts w:asciiTheme="majorHAnsi" w:hAnsiTheme="majorHAnsi"/>
          <w:color w:val="000000" w:themeColor="text1"/>
          <w:szCs w:val="24"/>
        </w:rPr>
        <w:t>, dall’altro è funzi</w:t>
      </w:r>
      <w:r w:rsidR="00810680">
        <w:rPr>
          <w:rFonts w:asciiTheme="majorHAnsi" w:hAnsiTheme="majorHAnsi"/>
          <w:color w:val="000000" w:themeColor="text1"/>
          <w:szCs w:val="24"/>
        </w:rPr>
        <w:t xml:space="preserve">onale ad aumentare il </w:t>
      </w:r>
      <w:r w:rsidR="006914B9">
        <w:rPr>
          <w:rFonts w:asciiTheme="majorHAnsi" w:hAnsiTheme="majorHAnsi"/>
          <w:color w:val="000000" w:themeColor="text1"/>
          <w:szCs w:val="24"/>
        </w:rPr>
        <w:t>val</w:t>
      </w:r>
      <w:r w:rsidR="00810680">
        <w:rPr>
          <w:rFonts w:asciiTheme="majorHAnsi" w:hAnsiTheme="majorHAnsi"/>
          <w:color w:val="000000" w:themeColor="text1"/>
          <w:szCs w:val="24"/>
        </w:rPr>
        <w:t>ore ag</w:t>
      </w:r>
      <w:r w:rsidR="003F02C4">
        <w:rPr>
          <w:rFonts w:asciiTheme="majorHAnsi" w:hAnsiTheme="majorHAnsi"/>
          <w:color w:val="000000" w:themeColor="text1"/>
          <w:szCs w:val="24"/>
        </w:rPr>
        <w:t>g</w:t>
      </w:r>
      <w:r w:rsidR="00810680">
        <w:rPr>
          <w:rFonts w:asciiTheme="majorHAnsi" w:hAnsiTheme="majorHAnsi"/>
          <w:color w:val="000000" w:themeColor="text1"/>
          <w:szCs w:val="24"/>
        </w:rPr>
        <w:t>i</w:t>
      </w:r>
      <w:r w:rsidR="003F02C4">
        <w:rPr>
          <w:rFonts w:asciiTheme="majorHAnsi" w:hAnsiTheme="majorHAnsi"/>
          <w:color w:val="000000" w:themeColor="text1"/>
          <w:szCs w:val="24"/>
        </w:rPr>
        <w:t xml:space="preserve">unto catturato lungo la value chain. </w:t>
      </w:r>
      <w:r w:rsidR="00810680">
        <w:rPr>
          <w:rFonts w:asciiTheme="majorHAnsi" w:hAnsiTheme="majorHAnsi"/>
          <w:color w:val="000000" w:themeColor="text1"/>
          <w:szCs w:val="24"/>
        </w:rPr>
        <w:t xml:space="preserve">Il presidio di una parte più ampia della </w:t>
      </w:r>
      <w:r w:rsidR="003A4FE9">
        <w:rPr>
          <w:rFonts w:asciiTheme="majorHAnsi" w:hAnsiTheme="majorHAnsi"/>
          <w:color w:val="000000" w:themeColor="text1"/>
          <w:szCs w:val="24"/>
        </w:rPr>
        <w:t>filiera</w:t>
      </w:r>
      <w:r w:rsidR="00810680">
        <w:rPr>
          <w:rFonts w:asciiTheme="majorHAnsi" w:hAnsiTheme="majorHAnsi"/>
          <w:color w:val="000000" w:themeColor="text1"/>
          <w:szCs w:val="24"/>
        </w:rPr>
        <w:t xml:space="preserve"> </w:t>
      </w:r>
      <w:r w:rsidR="003A4FE9">
        <w:rPr>
          <w:rFonts w:asciiTheme="majorHAnsi" w:hAnsiTheme="majorHAnsi"/>
          <w:color w:val="000000" w:themeColor="text1"/>
          <w:szCs w:val="24"/>
        </w:rPr>
        <w:t>offre</w:t>
      </w:r>
      <w:r w:rsidR="00333E29">
        <w:rPr>
          <w:rFonts w:asciiTheme="majorHAnsi" w:hAnsiTheme="majorHAnsi"/>
          <w:color w:val="000000" w:themeColor="text1"/>
          <w:szCs w:val="24"/>
        </w:rPr>
        <w:t xml:space="preserve"> </w:t>
      </w:r>
      <w:r w:rsidR="00005C28">
        <w:rPr>
          <w:rFonts w:asciiTheme="majorHAnsi" w:hAnsiTheme="majorHAnsi"/>
          <w:color w:val="000000" w:themeColor="text1"/>
          <w:szCs w:val="24"/>
        </w:rPr>
        <w:t>opportunità indus</w:t>
      </w:r>
      <w:r w:rsidR="00333E29">
        <w:rPr>
          <w:rFonts w:asciiTheme="majorHAnsi" w:hAnsiTheme="majorHAnsi"/>
          <w:color w:val="000000" w:themeColor="text1"/>
          <w:szCs w:val="24"/>
        </w:rPr>
        <w:t>triali</w:t>
      </w:r>
      <w:r w:rsidR="00005C28">
        <w:rPr>
          <w:rFonts w:asciiTheme="majorHAnsi" w:hAnsiTheme="majorHAnsi"/>
          <w:color w:val="000000" w:themeColor="text1"/>
          <w:szCs w:val="24"/>
        </w:rPr>
        <w:t xml:space="preserve"> </w:t>
      </w:r>
      <w:r w:rsidR="00333E29">
        <w:rPr>
          <w:rFonts w:asciiTheme="majorHAnsi" w:hAnsiTheme="majorHAnsi"/>
          <w:color w:val="000000" w:themeColor="text1"/>
          <w:szCs w:val="24"/>
        </w:rPr>
        <w:t>attraenti</w:t>
      </w:r>
      <w:r w:rsidR="00005C28">
        <w:rPr>
          <w:rFonts w:asciiTheme="majorHAnsi" w:hAnsiTheme="majorHAnsi"/>
          <w:color w:val="000000" w:themeColor="text1"/>
          <w:szCs w:val="24"/>
        </w:rPr>
        <w:t xml:space="preserve"> ma</w:t>
      </w:r>
      <w:r w:rsidR="001B57B2">
        <w:rPr>
          <w:rFonts w:asciiTheme="majorHAnsi" w:hAnsiTheme="majorHAnsi"/>
          <w:color w:val="000000" w:themeColor="text1"/>
          <w:szCs w:val="24"/>
        </w:rPr>
        <w:t xml:space="preserve"> </w:t>
      </w:r>
      <w:r w:rsidR="003F77EA">
        <w:rPr>
          <w:rFonts w:asciiTheme="majorHAnsi" w:hAnsiTheme="majorHAnsi"/>
          <w:color w:val="000000" w:themeColor="text1"/>
          <w:szCs w:val="24"/>
        </w:rPr>
        <w:t>può anche comportare complessità gestionali e di mercato</w:t>
      </w:r>
      <w:r w:rsidR="001B57B2">
        <w:rPr>
          <w:rFonts w:asciiTheme="majorHAnsi" w:hAnsiTheme="majorHAnsi"/>
          <w:color w:val="000000" w:themeColor="text1"/>
          <w:szCs w:val="24"/>
        </w:rPr>
        <w:t>.</w:t>
      </w:r>
    </w:p>
    <w:p w14:paraId="5CB063B3" w14:textId="1E5B5194" w:rsidR="00663474" w:rsidRDefault="005D32D0" w:rsidP="001B57B2">
      <w:pPr>
        <w:tabs>
          <w:tab w:val="left" w:pos="4437"/>
        </w:tabs>
        <w:spacing w:before="60" w:after="60"/>
        <w:jc w:val="both"/>
        <w:rPr>
          <w:rFonts w:asciiTheme="majorHAnsi" w:hAnsiTheme="majorHAnsi"/>
          <w:color w:val="000000" w:themeColor="text1"/>
          <w:szCs w:val="24"/>
        </w:rPr>
      </w:pPr>
      <w:r>
        <w:rPr>
          <w:rFonts w:asciiTheme="majorHAnsi" w:hAnsiTheme="majorHAnsi"/>
          <w:color w:val="000000" w:themeColor="text1"/>
          <w:szCs w:val="24"/>
        </w:rPr>
        <w:lastRenderedPageBreak/>
        <mc:AlternateContent>
          <mc:Choice Requires="wps">
            <w:drawing>
              <wp:anchor distT="0" distB="0" distL="114300" distR="114300" simplePos="0" relativeHeight="251703296" behindDoc="0" locked="0" layoutInCell="1" allowOverlap="1" wp14:anchorId="77F5E7F9" wp14:editId="2105276D">
                <wp:simplePos x="0" y="0"/>
                <wp:positionH relativeFrom="column">
                  <wp:posOffset>-1549400</wp:posOffset>
                </wp:positionH>
                <wp:positionV relativeFrom="paragraph">
                  <wp:posOffset>97790</wp:posOffset>
                </wp:positionV>
                <wp:extent cx="1535430" cy="1099185"/>
                <wp:effectExtent l="0" t="0" r="7620" b="9525"/>
                <wp:wrapNone/>
                <wp:docPr id="4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099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2619D1B" w14:textId="0ACA9661" w:rsidR="004D1500" w:rsidRDefault="004D1500" w:rsidP="00901596">
                            <w:pPr>
                              <w:spacing w:after="0"/>
                              <w:jc w:val="right"/>
                              <w:rPr>
                                <w:b/>
                                <w:i/>
                                <w:color w:val="008C3C"/>
                                <w:szCs w:val="32"/>
                              </w:rPr>
                            </w:pPr>
                            <w:r>
                              <w:rPr>
                                <w:b/>
                                <w:i/>
                                <w:color w:val="008C3C"/>
                                <w:szCs w:val="32"/>
                              </w:rPr>
                              <w:t xml:space="preserve">Trend diversi: aggregazioni, </w:t>
                            </w:r>
                            <w:r w:rsidR="00245850">
                              <w:rPr>
                                <w:b/>
                                <w:i/>
                                <w:color w:val="008C3C"/>
                                <w:szCs w:val="32"/>
                              </w:rPr>
                              <w:br/>
                            </w:r>
                            <w:r>
                              <w:rPr>
                                <w:b/>
                                <w:i/>
                                <w:color w:val="008C3C"/>
                                <w:szCs w:val="32"/>
                              </w:rPr>
                              <w:t xml:space="preserve">ritorno ai territori, </w:t>
                            </w:r>
                            <w:r w:rsidR="00245850">
                              <w:rPr>
                                <w:b/>
                                <w:i/>
                                <w:color w:val="008C3C"/>
                                <w:szCs w:val="32"/>
                              </w:rPr>
                              <w:br/>
                            </w:r>
                            <w:r>
                              <w:rPr>
                                <w:b/>
                                <w:i/>
                                <w:color w:val="008C3C"/>
                                <w:szCs w:val="32"/>
                              </w:rPr>
                              <w:t>in house in toto pubbliche …</w:t>
                            </w:r>
                          </w:p>
                          <w:p w14:paraId="46BEB074" w14:textId="77777777" w:rsidR="004D1500" w:rsidRDefault="004D1500" w:rsidP="00901596">
                            <w:pPr>
                              <w:spacing w:after="0"/>
                              <w:jc w:val="right"/>
                              <w:rPr>
                                <w:b/>
                                <w:i/>
                                <w:color w:val="008C3C"/>
                                <w:szCs w:val="32"/>
                              </w:rPr>
                            </w:pPr>
                          </w:p>
                          <w:p w14:paraId="068AD015" w14:textId="77777777" w:rsidR="004D1500" w:rsidRDefault="004D1500" w:rsidP="00901596">
                            <w:pPr>
                              <w:spacing w:after="0"/>
                              <w:jc w:val="right"/>
                              <w:rPr>
                                <w:b/>
                                <w:i/>
                                <w:color w:val="008C3C"/>
                                <w:szCs w:val="32"/>
                              </w:rPr>
                            </w:pPr>
                          </w:p>
                          <w:p w14:paraId="2A432D5B" w14:textId="77777777" w:rsidR="004D1500" w:rsidRDefault="004D1500" w:rsidP="00901596">
                            <w:pPr>
                              <w:spacing w:after="0"/>
                              <w:jc w:val="right"/>
                              <w:rPr>
                                <w:b/>
                                <w:i/>
                                <w:color w:val="008C3C"/>
                                <w:szCs w:val="32"/>
                              </w:rPr>
                            </w:pPr>
                          </w:p>
                          <w:p w14:paraId="0A018122" w14:textId="77777777" w:rsidR="004D1500" w:rsidRDefault="004D1500" w:rsidP="00901596">
                            <w:pPr>
                              <w:spacing w:after="0"/>
                              <w:jc w:val="right"/>
                              <w:rPr>
                                <w:b/>
                                <w:i/>
                                <w:color w:val="008C3C"/>
                                <w:szCs w:val="32"/>
                              </w:rPr>
                            </w:pPr>
                          </w:p>
                          <w:p w14:paraId="7289CF5C" w14:textId="77777777" w:rsidR="004D1500" w:rsidRDefault="004D1500" w:rsidP="00901596">
                            <w:pPr>
                              <w:spacing w:after="0"/>
                              <w:jc w:val="right"/>
                              <w:rPr>
                                <w:b/>
                                <w:i/>
                                <w:color w:val="008C3C"/>
                                <w:szCs w:val="32"/>
                              </w:rPr>
                            </w:pPr>
                          </w:p>
                          <w:p w14:paraId="0BFF4CE2" w14:textId="1D69A0EE" w:rsidR="004D1500" w:rsidRPr="009D13B6" w:rsidRDefault="004D1500" w:rsidP="00901596">
                            <w:pPr>
                              <w:spacing w:after="0"/>
                              <w:jc w:val="right"/>
                              <w:rPr>
                                <w:b/>
                                <w:i/>
                                <w:color w:val="008C3C"/>
                                <w:szCs w:val="32"/>
                              </w:rPr>
                            </w:pPr>
                            <w:r>
                              <w:rPr>
                                <w:b/>
                                <w:i/>
                                <w:color w:val="008C3C"/>
                                <w:szCs w:val="32"/>
                              </w:rPr>
                              <w:t>… mentre restano</w:t>
                            </w:r>
                            <w:r>
                              <w:rPr>
                                <w:b/>
                                <w:i/>
                                <w:color w:val="008C3C"/>
                                <w:szCs w:val="32"/>
                              </w:rPr>
                              <w:br/>
                              <w:t xml:space="preserve"> molte imprese marginali dal </w:t>
                            </w:r>
                            <w:r>
                              <w:rPr>
                                <w:b/>
                                <w:i/>
                                <w:color w:val="008C3C"/>
                                <w:szCs w:val="32"/>
                              </w:rPr>
                              <w:br/>
                              <w:t>futuro incerto</w:t>
                            </w:r>
                            <w:r>
                              <w:rPr>
                                <w:b/>
                                <w:i/>
                                <w:color w:val="008C3C"/>
                                <w:szCs w:val="32"/>
                              </w:rPr>
                              <w:br/>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F5E7F9" id="_x0000_s1053" type="#_x0000_t202" style="position:absolute;left:0;text-align:left;margin-left:-122pt;margin-top:7.7pt;width:120.9pt;height:86.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" stroked="f" strokeweight="0">
                <v:textbox style="mso-fit-shape-to-text:t">
                  <w:txbxContent>
                    <w:p w14:paraId="32619D1B" w14:textId="0ACA9661" w:rsidR="004D1500" w:rsidRDefault="004D1500" w:rsidP="00901596">
                      <w:pPr>
                        <w:spacing w:after="0"/>
                        <w:jc w:val="right"/>
                        <w:rPr>
                          <w:b/>
                          <w:i/>
                          <w:color w:val="008C3C"/>
                          <w:szCs w:val="32"/>
                        </w:rPr>
                      </w:pPr>
                      <w:r>
                        <w:rPr>
                          <w:b/>
                          <w:i/>
                          <w:color w:val="008C3C"/>
                          <w:szCs w:val="32"/>
                        </w:rPr>
                        <w:t xml:space="preserve">Trend diversi: aggregazioni, </w:t>
                      </w:r>
                      <w:r w:rsidR="00245850">
                        <w:rPr>
                          <w:b/>
                          <w:i/>
                          <w:color w:val="008C3C"/>
                          <w:szCs w:val="32"/>
                        </w:rPr>
                        <w:br/>
                      </w:r>
                      <w:r>
                        <w:rPr>
                          <w:b/>
                          <w:i/>
                          <w:color w:val="008C3C"/>
                          <w:szCs w:val="32"/>
                        </w:rPr>
                        <w:t xml:space="preserve">ritorno ai territori, </w:t>
                      </w:r>
                      <w:r w:rsidR="00245850">
                        <w:rPr>
                          <w:b/>
                          <w:i/>
                          <w:color w:val="008C3C"/>
                          <w:szCs w:val="32"/>
                        </w:rPr>
                        <w:br/>
                      </w:r>
                      <w:r>
                        <w:rPr>
                          <w:b/>
                          <w:i/>
                          <w:color w:val="008C3C"/>
                          <w:szCs w:val="32"/>
                        </w:rPr>
                        <w:t>in house in toto pubbliche …</w:t>
                      </w:r>
                    </w:p>
                    <w:p w14:paraId="46BEB074" w14:textId="77777777" w:rsidR="004D1500" w:rsidRDefault="004D1500" w:rsidP="00901596">
                      <w:pPr>
                        <w:spacing w:after="0"/>
                        <w:jc w:val="right"/>
                        <w:rPr>
                          <w:b/>
                          <w:i/>
                          <w:color w:val="008C3C"/>
                          <w:szCs w:val="32"/>
                        </w:rPr>
                      </w:pPr>
                    </w:p>
                    <w:p w14:paraId="068AD015" w14:textId="77777777" w:rsidR="004D1500" w:rsidRDefault="004D1500" w:rsidP="00901596">
                      <w:pPr>
                        <w:spacing w:after="0"/>
                        <w:jc w:val="right"/>
                        <w:rPr>
                          <w:b/>
                          <w:i/>
                          <w:color w:val="008C3C"/>
                          <w:szCs w:val="32"/>
                        </w:rPr>
                      </w:pPr>
                    </w:p>
                    <w:p w14:paraId="2A432D5B" w14:textId="77777777" w:rsidR="004D1500" w:rsidRDefault="004D1500" w:rsidP="00901596">
                      <w:pPr>
                        <w:spacing w:after="0"/>
                        <w:jc w:val="right"/>
                        <w:rPr>
                          <w:b/>
                          <w:i/>
                          <w:color w:val="008C3C"/>
                          <w:szCs w:val="32"/>
                        </w:rPr>
                      </w:pPr>
                    </w:p>
                    <w:p w14:paraId="0A018122" w14:textId="77777777" w:rsidR="004D1500" w:rsidRDefault="004D1500" w:rsidP="00901596">
                      <w:pPr>
                        <w:spacing w:after="0"/>
                        <w:jc w:val="right"/>
                        <w:rPr>
                          <w:b/>
                          <w:i/>
                          <w:color w:val="008C3C"/>
                          <w:szCs w:val="32"/>
                        </w:rPr>
                      </w:pPr>
                    </w:p>
                    <w:p w14:paraId="7289CF5C" w14:textId="77777777" w:rsidR="004D1500" w:rsidRDefault="004D1500" w:rsidP="00901596">
                      <w:pPr>
                        <w:spacing w:after="0"/>
                        <w:jc w:val="right"/>
                        <w:rPr>
                          <w:b/>
                          <w:i/>
                          <w:color w:val="008C3C"/>
                          <w:szCs w:val="32"/>
                        </w:rPr>
                      </w:pPr>
                    </w:p>
                    <w:p w14:paraId="0BFF4CE2" w14:textId="1D69A0EE" w:rsidR="004D1500" w:rsidRPr="009D13B6" w:rsidRDefault="004D1500" w:rsidP="00901596">
                      <w:pPr>
                        <w:spacing w:after="0"/>
                        <w:jc w:val="right"/>
                        <w:rPr>
                          <w:b/>
                          <w:i/>
                          <w:color w:val="008C3C"/>
                          <w:szCs w:val="32"/>
                        </w:rPr>
                      </w:pPr>
                      <w:r>
                        <w:rPr>
                          <w:b/>
                          <w:i/>
                          <w:color w:val="008C3C"/>
                          <w:szCs w:val="32"/>
                        </w:rPr>
                        <w:t>… mentre restano</w:t>
                      </w:r>
                      <w:r>
                        <w:rPr>
                          <w:b/>
                          <w:i/>
                          <w:color w:val="008C3C"/>
                          <w:szCs w:val="32"/>
                        </w:rPr>
                        <w:br/>
                        <w:t xml:space="preserve"> molte imprese marginali dal </w:t>
                      </w:r>
                      <w:r>
                        <w:rPr>
                          <w:b/>
                          <w:i/>
                          <w:color w:val="008C3C"/>
                          <w:szCs w:val="32"/>
                        </w:rPr>
                        <w:br/>
                        <w:t>futuro incerto</w:t>
                      </w:r>
                      <w:r>
                        <w:rPr>
                          <w:b/>
                          <w:i/>
                          <w:color w:val="008C3C"/>
                          <w:szCs w:val="32"/>
                        </w:rPr>
                        <w:br/>
                      </w:r>
                    </w:p>
                  </w:txbxContent>
                </v:textbox>
              </v:shape>
            </w:pict>
          </mc:Fallback>
        </mc:AlternateContent>
      </w:r>
      <w:r w:rsidR="00663474">
        <w:rPr>
          <w:rFonts w:asciiTheme="majorHAnsi" w:hAnsiTheme="majorHAnsi"/>
          <w:color w:val="000000" w:themeColor="text1"/>
          <w:szCs w:val="24"/>
        </w:rPr>
        <w:t>I</w:t>
      </w:r>
      <w:r w:rsidR="00802E60">
        <w:rPr>
          <w:rFonts w:asciiTheme="majorHAnsi" w:hAnsiTheme="majorHAnsi"/>
          <w:color w:val="000000" w:themeColor="text1"/>
          <w:szCs w:val="24"/>
        </w:rPr>
        <w:t>l panorama strategico è in vivace movimento, con orientamenti delle imprese (</w:t>
      </w:r>
      <w:r w:rsidR="00663474">
        <w:rPr>
          <w:rFonts w:asciiTheme="majorHAnsi" w:hAnsiTheme="majorHAnsi"/>
          <w:color w:val="000000" w:themeColor="text1"/>
          <w:szCs w:val="24"/>
        </w:rPr>
        <w:t>e</w:t>
      </w:r>
      <w:r w:rsidR="000E78A0" w:rsidRPr="000E78A0">
        <w:rPr>
          <w:rFonts w:asciiTheme="majorHAnsi" w:hAnsiTheme="majorHAnsi"/>
          <w:color w:val="000000" w:themeColor="text1"/>
          <w:szCs w:val="24"/>
        </w:rPr>
        <w:t xml:space="preserve"> </w:t>
      </w:r>
      <w:r w:rsidR="000E78A0">
        <w:rPr>
          <w:rFonts w:asciiTheme="majorHAnsi" w:hAnsiTheme="majorHAnsi"/>
          <w:color w:val="000000" w:themeColor="text1"/>
          <w:szCs w:val="24"/>
        </w:rPr>
        <w:t>dei loro soci</w:t>
      </w:r>
      <w:r w:rsidR="00663474">
        <w:rPr>
          <w:rFonts w:asciiTheme="majorHAnsi" w:hAnsiTheme="majorHAnsi"/>
          <w:color w:val="000000" w:themeColor="text1"/>
          <w:szCs w:val="24"/>
        </w:rPr>
        <w:t xml:space="preserve"> nei casi di quelle pubbliche</w:t>
      </w:r>
      <w:r w:rsidR="00802E60">
        <w:rPr>
          <w:rFonts w:asciiTheme="majorHAnsi" w:hAnsiTheme="majorHAnsi"/>
          <w:color w:val="000000" w:themeColor="text1"/>
          <w:szCs w:val="24"/>
        </w:rPr>
        <w:t>)</w:t>
      </w:r>
      <w:r w:rsidR="00663474">
        <w:rPr>
          <w:rFonts w:asciiTheme="majorHAnsi" w:hAnsiTheme="majorHAnsi"/>
          <w:color w:val="000000" w:themeColor="text1"/>
          <w:szCs w:val="24"/>
        </w:rPr>
        <w:t xml:space="preserve"> </w:t>
      </w:r>
      <w:r w:rsidR="00802E60">
        <w:rPr>
          <w:rFonts w:asciiTheme="majorHAnsi" w:hAnsiTheme="majorHAnsi"/>
          <w:color w:val="000000" w:themeColor="text1"/>
          <w:szCs w:val="24"/>
        </w:rPr>
        <w:t xml:space="preserve">piuttosto </w:t>
      </w:r>
      <w:r w:rsidR="00802E60" w:rsidRPr="004D1500">
        <w:rPr>
          <w:rFonts w:asciiTheme="majorHAnsi" w:hAnsiTheme="majorHAnsi"/>
          <w:color w:val="000000" w:themeColor="text1"/>
          <w:spacing w:val="-2"/>
          <w:szCs w:val="24"/>
        </w:rPr>
        <w:t>diversificati, laddove non addirittura opposti. Mentre</w:t>
      </w:r>
      <w:r w:rsidR="00802E60">
        <w:rPr>
          <w:rFonts w:asciiTheme="majorHAnsi" w:hAnsiTheme="majorHAnsi"/>
          <w:color w:val="000000" w:themeColor="text1"/>
          <w:szCs w:val="24"/>
        </w:rPr>
        <w:t xml:space="preserve"> </w:t>
      </w:r>
      <w:r w:rsidR="00802E60" w:rsidRPr="004D1500">
        <w:rPr>
          <w:rFonts w:asciiTheme="majorHAnsi" w:hAnsiTheme="majorHAnsi"/>
          <w:color w:val="000000" w:themeColor="text1"/>
          <w:spacing w:val="-2"/>
          <w:szCs w:val="24"/>
        </w:rPr>
        <w:t>l’</w:t>
      </w:r>
      <w:r w:rsidR="00802E60" w:rsidRPr="004D1500">
        <w:rPr>
          <w:rFonts w:asciiTheme="majorHAnsi" w:hAnsiTheme="majorHAnsi"/>
          <w:b/>
          <w:color w:val="000000" w:themeColor="text1"/>
          <w:spacing w:val="-2"/>
          <w:szCs w:val="24"/>
        </w:rPr>
        <w:t>approccio</w:t>
      </w:r>
      <w:r w:rsidR="00802E60" w:rsidRPr="004D1500">
        <w:rPr>
          <w:rFonts w:asciiTheme="majorHAnsi" w:hAnsiTheme="majorHAnsi"/>
          <w:b/>
          <w:color w:val="000000" w:themeColor="text1"/>
          <w:szCs w:val="24"/>
        </w:rPr>
        <w:t xml:space="preserve"> </w:t>
      </w:r>
      <w:r w:rsidR="00802E60" w:rsidRPr="004D1500">
        <w:rPr>
          <w:rFonts w:asciiTheme="majorHAnsi" w:hAnsiTheme="majorHAnsi"/>
          <w:b/>
          <w:color w:val="000000" w:themeColor="text1"/>
          <w:spacing w:val="-2"/>
          <w:szCs w:val="24"/>
        </w:rPr>
        <w:t>industriale</w:t>
      </w:r>
      <w:r w:rsidR="00A34C2B" w:rsidRPr="004D1500">
        <w:rPr>
          <w:rFonts w:asciiTheme="majorHAnsi" w:hAnsiTheme="majorHAnsi"/>
          <w:b/>
          <w:color w:val="000000" w:themeColor="text1"/>
          <w:spacing w:val="-2"/>
          <w:szCs w:val="24"/>
        </w:rPr>
        <w:t>,</w:t>
      </w:r>
      <w:r w:rsidR="00A34C2B">
        <w:rPr>
          <w:rFonts w:asciiTheme="majorHAnsi" w:hAnsiTheme="majorHAnsi"/>
          <w:color w:val="000000" w:themeColor="text1"/>
          <w:szCs w:val="24"/>
        </w:rPr>
        <w:t xml:space="preserve"> tipico</w:t>
      </w:r>
      <w:r w:rsidR="00802E60">
        <w:rPr>
          <w:rFonts w:asciiTheme="majorHAnsi" w:hAnsiTheme="majorHAnsi"/>
          <w:color w:val="000000" w:themeColor="text1"/>
          <w:szCs w:val="24"/>
        </w:rPr>
        <w:t xml:space="preserve"> delle Grandi multiutility, sta guidando il processo di </w:t>
      </w:r>
      <w:r w:rsidR="00EA606E">
        <w:rPr>
          <w:rFonts w:asciiTheme="majorHAnsi" w:hAnsiTheme="majorHAnsi"/>
          <w:color w:val="000000" w:themeColor="text1"/>
          <w:szCs w:val="24"/>
        </w:rPr>
        <w:t>aggregazione in gran parte del N</w:t>
      </w:r>
      <w:r w:rsidR="00802E60">
        <w:rPr>
          <w:rFonts w:asciiTheme="majorHAnsi" w:hAnsiTheme="majorHAnsi"/>
          <w:color w:val="000000" w:themeColor="text1"/>
          <w:szCs w:val="24"/>
        </w:rPr>
        <w:t>ord Italia</w:t>
      </w:r>
      <w:r w:rsidR="00C676D6">
        <w:rPr>
          <w:rFonts w:asciiTheme="majorHAnsi" w:hAnsiTheme="majorHAnsi"/>
          <w:color w:val="000000" w:themeColor="text1"/>
          <w:szCs w:val="24"/>
        </w:rPr>
        <w:t>,</w:t>
      </w:r>
      <w:r w:rsidR="00802E60">
        <w:rPr>
          <w:rFonts w:asciiTheme="majorHAnsi" w:hAnsiTheme="majorHAnsi"/>
          <w:color w:val="000000" w:themeColor="text1"/>
          <w:szCs w:val="24"/>
        </w:rPr>
        <w:t xml:space="preserve"> </w:t>
      </w:r>
      <w:r w:rsidR="00663474">
        <w:rPr>
          <w:rFonts w:asciiTheme="majorHAnsi" w:hAnsiTheme="majorHAnsi"/>
          <w:color w:val="000000" w:themeColor="text1"/>
          <w:szCs w:val="24"/>
        </w:rPr>
        <w:t xml:space="preserve">in alcune zone si sta riscontrando un </w:t>
      </w:r>
      <w:r w:rsidR="00663474" w:rsidRPr="00663474">
        <w:rPr>
          <w:rFonts w:asciiTheme="majorHAnsi" w:hAnsiTheme="majorHAnsi"/>
          <w:b/>
          <w:color w:val="000000" w:themeColor="text1"/>
          <w:szCs w:val="24"/>
        </w:rPr>
        <w:t>ritorno sui territori</w:t>
      </w:r>
      <w:r w:rsidR="00663474">
        <w:rPr>
          <w:rFonts w:asciiTheme="majorHAnsi" w:hAnsiTheme="majorHAnsi"/>
          <w:color w:val="000000" w:themeColor="text1"/>
          <w:szCs w:val="24"/>
        </w:rPr>
        <w:t xml:space="preserve">, con un ruolo </w:t>
      </w:r>
      <w:r w:rsidR="00712E40">
        <w:rPr>
          <w:rFonts w:asciiTheme="majorHAnsi" w:hAnsiTheme="majorHAnsi"/>
          <w:color w:val="000000" w:themeColor="text1"/>
          <w:szCs w:val="24"/>
        </w:rPr>
        <w:t>crescente</w:t>
      </w:r>
      <w:r w:rsidR="00663474">
        <w:rPr>
          <w:rFonts w:asciiTheme="majorHAnsi" w:hAnsiTheme="majorHAnsi"/>
          <w:color w:val="000000" w:themeColor="text1"/>
          <w:szCs w:val="24"/>
        </w:rPr>
        <w:t xml:space="preserve"> dei Comuni e degli affidamenti in house</w:t>
      </w:r>
      <w:r w:rsidR="00C7379A">
        <w:rPr>
          <w:rFonts w:asciiTheme="majorHAnsi" w:hAnsiTheme="majorHAnsi"/>
          <w:color w:val="000000" w:themeColor="text1"/>
          <w:szCs w:val="24"/>
        </w:rPr>
        <w:t>, anche attraverso la nascita di nuove realtà totalmente pubbliche</w:t>
      </w:r>
      <w:r w:rsidR="00663474">
        <w:rPr>
          <w:rFonts w:asciiTheme="majorHAnsi" w:hAnsiTheme="majorHAnsi"/>
          <w:color w:val="000000" w:themeColor="text1"/>
          <w:szCs w:val="24"/>
        </w:rPr>
        <w:t xml:space="preserve">. </w:t>
      </w:r>
      <w:r w:rsidR="00E2243C">
        <w:rPr>
          <w:rFonts w:asciiTheme="majorHAnsi" w:hAnsiTheme="majorHAnsi"/>
          <w:color w:val="000000" w:themeColor="text1"/>
          <w:szCs w:val="24"/>
        </w:rPr>
        <w:t>I</w:t>
      </w:r>
      <w:r w:rsidR="00663474">
        <w:rPr>
          <w:rFonts w:asciiTheme="majorHAnsi" w:hAnsiTheme="majorHAnsi"/>
          <w:color w:val="000000" w:themeColor="text1"/>
          <w:szCs w:val="24"/>
        </w:rPr>
        <w:t>n alcune aree</w:t>
      </w:r>
      <w:r w:rsidR="00E2243C">
        <w:rPr>
          <w:rFonts w:asciiTheme="majorHAnsi" w:hAnsiTheme="majorHAnsi"/>
          <w:color w:val="000000" w:themeColor="text1"/>
          <w:szCs w:val="24"/>
        </w:rPr>
        <w:t xml:space="preserve"> in</w:t>
      </w:r>
      <w:r w:rsidR="00663474">
        <w:rPr>
          <w:rFonts w:asciiTheme="majorHAnsi" w:hAnsiTheme="majorHAnsi"/>
          <w:color w:val="000000" w:themeColor="text1"/>
          <w:szCs w:val="24"/>
        </w:rPr>
        <w:t xml:space="preserve"> </w:t>
      </w:r>
      <w:r w:rsidR="005E5E4E">
        <w:rPr>
          <w:rFonts w:asciiTheme="majorHAnsi" w:hAnsiTheme="majorHAnsi"/>
          <w:color w:val="000000" w:themeColor="text1"/>
          <w:szCs w:val="24"/>
        </w:rPr>
        <w:t>C</w:t>
      </w:r>
      <w:r w:rsidR="00663474">
        <w:rPr>
          <w:rFonts w:asciiTheme="majorHAnsi" w:hAnsiTheme="majorHAnsi"/>
          <w:color w:val="000000" w:themeColor="text1"/>
          <w:szCs w:val="24"/>
        </w:rPr>
        <w:t xml:space="preserve">entro </w:t>
      </w:r>
      <w:r w:rsidR="00E2243C">
        <w:rPr>
          <w:rFonts w:asciiTheme="majorHAnsi" w:hAnsiTheme="majorHAnsi"/>
          <w:color w:val="000000" w:themeColor="text1"/>
          <w:szCs w:val="24"/>
        </w:rPr>
        <w:t>Italia, le aggregazioni</w:t>
      </w:r>
      <w:r w:rsidR="00663474">
        <w:rPr>
          <w:rFonts w:asciiTheme="majorHAnsi" w:hAnsiTheme="majorHAnsi"/>
          <w:color w:val="000000" w:themeColor="text1"/>
          <w:szCs w:val="24"/>
        </w:rPr>
        <w:t xml:space="preserve"> </w:t>
      </w:r>
      <w:r w:rsidR="00E2243C">
        <w:rPr>
          <w:rFonts w:asciiTheme="majorHAnsi" w:hAnsiTheme="majorHAnsi"/>
          <w:color w:val="000000" w:themeColor="text1"/>
          <w:szCs w:val="24"/>
        </w:rPr>
        <w:t>sono</w:t>
      </w:r>
      <w:r w:rsidR="00663474">
        <w:rPr>
          <w:rFonts w:asciiTheme="majorHAnsi" w:hAnsiTheme="majorHAnsi"/>
          <w:color w:val="000000" w:themeColor="text1"/>
          <w:szCs w:val="24"/>
        </w:rPr>
        <w:t xml:space="preserve"> maggiormente guidat</w:t>
      </w:r>
      <w:r w:rsidR="00E2243C">
        <w:rPr>
          <w:rFonts w:asciiTheme="majorHAnsi" w:hAnsiTheme="majorHAnsi"/>
          <w:color w:val="000000" w:themeColor="text1"/>
          <w:szCs w:val="24"/>
        </w:rPr>
        <w:t>e</w:t>
      </w:r>
      <w:r w:rsidR="00663474">
        <w:rPr>
          <w:rFonts w:asciiTheme="majorHAnsi" w:hAnsiTheme="majorHAnsi"/>
          <w:color w:val="000000" w:themeColor="text1"/>
          <w:szCs w:val="24"/>
        </w:rPr>
        <w:t xml:space="preserve"> dai decisori pubblici locali che stanno disegnando </w:t>
      </w:r>
      <w:r w:rsidR="00E2243C">
        <w:rPr>
          <w:rFonts w:asciiTheme="majorHAnsi" w:hAnsiTheme="majorHAnsi"/>
          <w:b/>
          <w:color w:val="000000" w:themeColor="text1"/>
          <w:szCs w:val="24"/>
        </w:rPr>
        <w:t>modelli di ambito ottimale</w:t>
      </w:r>
      <w:r w:rsidR="00E2243C">
        <w:rPr>
          <w:rFonts w:asciiTheme="majorHAnsi" w:hAnsiTheme="majorHAnsi"/>
          <w:color w:val="000000" w:themeColor="text1"/>
          <w:szCs w:val="24"/>
        </w:rPr>
        <w:t xml:space="preserve"> </w:t>
      </w:r>
      <w:r w:rsidR="00663474">
        <w:rPr>
          <w:rFonts w:asciiTheme="majorHAnsi" w:hAnsiTheme="majorHAnsi"/>
          <w:color w:val="000000" w:themeColor="text1"/>
          <w:szCs w:val="24"/>
        </w:rPr>
        <w:t>che port</w:t>
      </w:r>
      <w:r w:rsidR="00E2243C">
        <w:rPr>
          <w:rFonts w:asciiTheme="majorHAnsi" w:hAnsiTheme="majorHAnsi"/>
          <w:color w:val="000000" w:themeColor="text1"/>
          <w:szCs w:val="24"/>
        </w:rPr>
        <w:t>a</w:t>
      </w:r>
      <w:r w:rsidR="00663474">
        <w:rPr>
          <w:rFonts w:asciiTheme="majorHAnsi" w:hAnsiTheme="majorHAnsi"/>
          <w:color w:val="000000" w:themeColor="text1"/>
          <w:szCs w:val="24"/>
        </w:rPr>
        <w:t xml:space="preserve">no ad una razionalizzazione delle gestioni. </w:t>
      </w:r>
      <w:r w:rsidR="00BD5369">
        <w:rPr>
          <w:rFonts w:asciiTheme="majorHAnsi" w:hAnsiTheme="majorHAnsi"/>
          <w:color w:val="000000" w:themeColor="text1"/>
          <w:szCs w:val="24"/>
        </w:rPr>
        <w:t>Rimangono</w:t>
      </w:r>
      <w:r w:rsidR="00663474">
        <w:rPr>
          <w:rFonts w:asciiTheme="majorHAnsi" w:hAnsiTheme="majorHAnsi"/>
          <w:color w:val="000000" w:themeColor="text1"/>
          <w:szCs w:val="24"/>
        </w:rPr>
        <w:t xml:space="preserve">, </w:t>
      </w:r>
      <w:r w:rsidR="00D94112">
        <w:rPr>
          <w:rFonts w:asciiTheme="majorHAnsi" w:hAnsiTheme="majorHAnsi"/>
          <w:color w:val="000000" w:themeColor="text1"/>
          <w:szCs w:val="24"/>
        </w:rPr>
        <w:t xml:space="preserve">soprattutto in </w:t>
      </w:r>
      <w:r w:rsidR="008E2F1D">
        <w:rPr>
          <w:rFonts w:asciiTheme="majorHAnsi" w:hAnsiTheme="majorHAnsi"/>
          <w:color w:val="000000" w:themeColor="text1"/>
          <w:szCs w:val="24"/>
        </w:rPr>
        <w:t>S</w:t>
      </w:r>
      <w:r w:rsidR="00D94112">
        <w:rPr>
          <w:rFonts w:asciiTheme="majorHAnsi" w:hAnsiTheme="majorHAnsi"/>
          <w:color w:val="000000" w:themeColor="text1"/>
          <w:szCs w:val="24"/>
        </w:rPr>
        <w:t xml:space="preserve">ud Italia, </w:t>
      </w:r>
      <w:r w:rsidR="00BD5369">
        <w:rPr>
          <w:rFonts w:asciiTheme="majorHAnsi" w:hAnsiTheme="majorHAnsi"/>
          <w:color w:val="000000" w:themeColor="text1"/>
          <w:szCs w:val="24"/>
        </w:rPr>
        <w:t>molti</w:t>
      </w:r>
      <w:r w:rsidR="00D94112">
        <w:rPr>
          <w:rFonts w:asciiTheme="majorHAnsi" w:hAnsiTheme="majorHAnsi"/>
          <w:color w:val="000000" w:themeColor="text1"/>
          <w:szCs w:val="24"/>
        </w:rPr>
        <w:t xml:space="preserve"> Comuni </w:t>
      </w:r>
      <w:r w:rsidR="00BD5369">
        <w:rPr>
          <w:rFonts w:asciiTheme="majorHAnsi" w:hAnsiTheme="majorHAnsi"/>
          <w:color w:val="000000" w:themeColor="text1"/>
          <w:szCs w:val="24"/>
        </w:rPr>
        <w:t>che</w:t>
      </w:r>
      <w:r w:rsidR="00D94112">
        <w:rPr>
          <w:rFonts w:asciiTheme="majorHAnsi" w:hAnsiTheme="majorHAnsi"/>
          <w:color w:val="000000" w:themeColor="text1"/>
          <w:szCs w:val="24"/>
        </w:rPr>
        <w:t xml:space="preserve"> affidano i servizi in </w:t>
      </w:r>
      <w:r w:rsidR="00D94112" w:rsidRPr="00D94112">
        <w:rPr>
          <w:rFonts w:asciiTheme="majorHAnsi" w:hAnsiTheme="majorHAnsi"/>
          <w:b/>
          <w:color w:val="000000" w:themeColor="text1"/>
          <w:szCs w:val="24"/>
        </w:rPr>
        <w:t>outsourcing</w:t>
      </w:r>
      <w:r w:rsidR="00D94112">
        <w:rPr>
          <w:rFonts w:asciiTheme="majorHAnsi" w:hAnsiTheme="majorHAnsi"/>
          <w:color w:val="000000" w:themeColor="text1"/>
          <w:szCs w:val="24"/>
        </w:rPr>
        <w:t xml:space="preserve"> </w:t>
      </w:r>
      <w:r w:rsidR="00BC5838">
        <w:rPr>
          <w:rFonts w:asciiTheme="majorHAnsi" w:hAnsiTheme="majorHAnsi"/>
          <w:color w:val="000000" w:themeColor="text1"/>
          <w:szCs w:val="24"/>
        </w:rPr>
        <w:t xml:space="preserve">ad operatori privati </w:t>
      </w:r>
      <w:r w:rsidR="00D94112">
        <w:rPr>
          <w:rFonts w:asciiTheme="majorHAnsi" w:hAnsiTheme="majorHAnsi"/>
          <w:color w:val="000000" w:themeColor="text1"/>
          <w:szCs w:val="24"/>
        </w:rPr>
        <w:t xml:space="preserve">attraverso </w:t>
      </w:r>
      <w:r w:rsidR="00D94112" w:rsidRPr="009127C3">
        <w:rPr>
          <w:rFonts w:asciiTheme="majorHAnsi" w:hAnsiTheme="majorHAnsi"/>
          <w:color w:val="000000" w:themeColor="text1"/>
          <w:spacing w:val="-2"/>
          <w:szCs w:val="24"/>
        </w:rPr>
        <w:t>bandi di gara</w:t>
      </w:r>
      <w:r w:rsidR="00BC5838" w:rsidRPr="009127C3">
        <w:rPr>
          <w:rFonts w:asciiTheme="majorHAnsi" w:hAnsiTheme="majorHAnsi"/>
          <w:color w:val="000000" w:themeColor="text1"/>
          <w:spacing w:val="-2"/>
          <w:szCs w:val="24"/>
        </w:rPr>
        <w:t>, senza un</w:t>
      </w:r>
      <w:r w:rsidR="00712E40" w:rsidRPr="009127C3">
        <w:rPr>
          <w:rFonts w:asciiTheme="majorHAnsi" w:hAnsiTheme="majorHAnsi"/>
          <w:color w:val="000000" w:themeColor="text1"/>
          <w:spacing w:val="-2"/>
          <w:szCs w:val="24"/>
        </w:rPr>
        <w:t xml:space="preserve">a visione strategica </w:t>
      </w:r>
      <w:r w:rsidR="009127C3" w:rsidRPr="009127C3">
        <w:rPr>
          <w:rFonts w:asciiTheme="majorHAnsi" w:hAnsiTheme="majorHAnsi"/>
          <w:color w:val="000000" w:themeColor="text1"/>
          <w:spacing w:val="-2"/>
          <w:szCs w:val="24"/>
        </w:rPr>
        <w:t xml:space="preserve">territoriale </w:t>
      </w:r>
      <w:r w:rsidR="00712E40" w:rsidRPr="009127C3">
        <w:rPr>
          <w:rFonts w:asciiTheme="majorHAnsi" w:hAnsiTheme="majorHAnsi"/>
          <w:color w:val="000000" w:themeColor="text1"/>
          <w:spacing w:val="-2"/>
          <w:szCs w:val="24"/>
        </w:rPr>
        <w:t>e</w:t>
      </w:r>
      <w:r w:rsidR="009127C3" w:rsidRPr="009127C3">
        <w:rPr>
          <w:rFonts w:asciiTheme="majorHAnsi" w:hAnsiTheme="majorHAnsi"/>
          <w:color w:val="000000" w:themeColor="text1"/>
          <w:spacing w:val="-2"/>
          <w:szCs w:val="24"/>
        </w:rPr>
        <w:t>d</w:t>
      </w:r>
      <w:r w:rsidR="00712E40" w:rsidRPr="009127C3">
        <w:rPr>
          <w:rFonts w:asciiTheme="majorHAnsi" w:hAnsiTheme="majorHAnsi"/>
          <w:color w:val="000000" w:themeColor="text1"/>
          <w:spacing w:val="-2"/>
          <w:szCs w:val="24"/>
        </w:rPr>
        <w:t xml:space="preserve"> un</w:t>
      </w:r>
      <w:r w:rsidR="00BC5838" w:rsidRPr="009127C3">
        <w:rPr>
          <w:rFonts w:asciiTheme="majorHAnsi" w:hAnsiTheme="majorHAnsi"/>
          <w:color w:val="000000" w:themeColor="text1"/>
          <w:spacing w:val="-2"/>
          <w:szCs w:val="24"/>
        </w:rPr>
        <w:t xml:space="preserve"> </w:t>
      </w:r>
      <w:r w:rsidR="00712E40" w:rsidRPr="009127C3">
        <w:rPr>
          <w:rFonts w:asciiTheme="majorHAnsi" w:hAnsiTheme="majorHAnsi"/>
          <w:color w:val="000000" w:themeColor="text1"/>
          <w:spacing w:val="-2"/>
          <w:szCs w:val="24"/>
        </w:rPr>
        <w:t xml:space="preserve">orizzonte temporale </w:t>
      </w:r>
      <w:r w:rsidR="00BC5838" w:rsidRPr="009127C3">
        <w:rPr>
          <w:rFonts w:asciiTheme="majorHAnsi" w:hAnsiTheme="majorHAnsi"/>
          <w:color w:val="000000" w:themeColor="text1"/>
          <w:spacing w:val="-2"/>
          <w:szCs w:val="24"/>
        </w:rPr>
        <w:t>adeguato</w:t>
      </w:r>
      <w:r w:rsidR="00D94112" w:rsidRPr="009127C3">
        <w:rPr>
          <w:rFonts w:asciiTheme="majorHAnsi" w:hAnsiTheme="majorHAnsi"/>
          <w:color w:val="000000" w:themeColor="text1"/>
          <w:spacing w:val="-2"/>
          <w:szCs w:val="24"/>
        </w:rPr>
        <w:t xml:space="preserve">. </w:t>
      </w:r>
      <w:r w:rsidR="00AB0DAE" w:rsidRPr="009127C3">
        <w:rPr>
          <w:rFonts w:asciiTheme="majorHAnsi" w:hAnsiTheme="majorHAnsi"/>
          <w:color w:val="000000" w:themeColor="text1"/>
          <w:spacing w:val="-2"/>
          <w:szCs w:val="24"/>
        </w:rPr>
        <w:t>Infi</w:t>
      </w:r>
      <w:r w:rsidR="00BC5838" w:rsidRPr="009127C3">
        <w:rPr>
          <w:rFonts w:asciiTheme="majorHAnsi" w:hAnsiTheme="majorHAnsi"/>
          <w:color w:val="000000" w:themeColor="text1"/>
          <w:spacing w:val="-2"/>
          <w:szCs w:val="24"/>
        </w:rPr>
        <w:t>n</w:t>
      </w:r>
      <w:r w:rsidR="00AB0DAE" w:rsidRPr="009127C3">
        <w:rPr>
          <w:rFonts w:asciiTheme="majorHAnsi" w:hAnsiTheme="majorHAnsi"/>
          <w:color w:val="000000" w:themeColor="text1"/>
          <w:spacing w:val="-2"/>
          <w:szCs w:val="24"/>
        </w:rPr>
        <w:t>e</w:t>
      </w:r>
      <w:r w:rsidR="00BC5838" w:rsidRPr="009127C3">
        <w:rPr>
          <w:rFonts w:asciiTheme="majorHAnsi" w:hAnsiTheme="majorHAnsi"/>
          <w:color w:val="000000" w:themeColor="text1"/>
          <w:spacing w:val="-2"/>
          <w:szCs w:val="24"/>
        </w:rPr>
        <w:t>, varie</w:t>
      </w:r>
      <w:r w:rsidR="00E06D96" w:rsidRPr="009127C3">
        <w:rPr>
          <w:rFonts w:asciiTheme="majorHAnsi" w:hAnsiTheme="majorHAnsi"/>
          <w:color w:val="000000" w:themeColor="text1"/>
          <w:spacing w:val="-2"/>
          <w:szCs w:val="24"/>
        </w:rPr>
        <w:t xml:space="preserve"> realtà</w:t>
      </w:r>
      <w:r w:rsidR="00C7379A" w:rsidRPr="009127C3">
        <w:rPr>
          <w:rFonts w:asciiTheme="majorHAnsi" w:hAnsiTheme="majorHAnsi"/>
          <w:color w:val="000000" w:themeColor="text1"/>
          <w:spacing w:val="-2"/>
          <w:szCs w:val="24"/>
        </w:rPr>
        <w:t xml:space="preserve"> pubbliche local</w:t>
      </w:r>
      <w:r w:rsidR="00BC5838" w:rsidRPr="009127C3">
        <w:rPr>
          <w:rFonts w:asciiTheme="majorHAnsi" w:hAnsiTheme="majorHAnsi"/>
          <w:color w:val="000000" w:themeColor="text1"/>
          <w:spacing w:val="-2"/>
          <w:szCs w:val="24"/>
        </w:rPr>
        <w:t>i</w:t>
      </w:r>
      <w:r w:rsidR="00E06D96" w:rsidRPr="009127C3">
        <w:rPr>
          <w:rFonts w:asciiTheme="majorHAnsi" w:hAnsiTheme="majorHAnsi"/>
          <w:color w:val="000000" w:themeColor="text1"/>
          <w:spacing w:val="-2"/>
          <w:szCs w:val="24"/>
        </w:rPr>
        <w:t xml:space="preserve"> di piccole</w:t>
      </w:r>
      <w:r w:rsidR="00E06D96">
        <w:rPr>
          <w:rFonts w:asciiTheme="majorHAnsi" w:hAnsiTheme="majorHAnsi"/>
          <w:color w:val="000000" w:themeColor="text1"/>
          <w:szCs w:val="24"/>
        </w:rPr>
        <w:t xml:space="preserve"> dimensioni</w:t>
      </w:r>
      <w:r w:rsidR="00C7379A">
        <w:rPr>
          <w:rFonts w:asciiTheme="majorHAnsi" w:hAnsiTheme="majorHAnsi"/>
          <w:color w:val="000000" w:themeColor="text1"/>
          <w:szCs w:val="24"/>
        </w:rPr>
        <w:t xml:space="preserve"> cercano di sopravvivere alle spinte verso l’aggregazione che arrivano da più fronti (politico e di me</w:t>
      </w:r>
      <w:r w:rsidR="00B23839">
        <w:rPr>
          <w:rFonts w:asciiTheme="majorHAnsi" w:hAnsiTheme="majorHAnsi"/>
          <w:color w:val="000000" w:themeColor="text1"/>
          <w:szCs w:val="24"/>
        </w:rPr>
        <w:t>r</w:t>
      </w:r>
      <w:r w:rsidR="00C7379A">
        <w:rPr>
          <w:rFonts w:asciiTheme="majorHAnsi" w:hAnsiTheme="majorHAnsi"/>
          <w:color w:val="000000" w:themeColor="text1"/>
          <w:szCs w:val="24"/>
        </w:rPr>
        <w:t>cato)</w:t>
      </w:r>
      <w:r w:rsidR="00E06D96">
        <w:rPr>
          <w:rFonts w:asciiTheme="majorHAnsi" w:hAnsiTheme="majorHAnsi"/>
          <w:color w:val="000000" w:themeColor="text1"/>
          <w:szCs w:val="24"/>
        </w:rPr>
        <w:t xml:space="preserve"> limitan</w:t>
      </w:r>
      <w:r w:rsidR="00BC5838">
        <w:rPr>
          <w:rFonts w:asciiTheme="majorHAnsi" w:hAnsiTheme="majorHAnsi"/>
          <w:color w:val="000000" w:themeColor="text1"/>
          <w:szCs w:val="24"/>
        </w:rPr>
        <w:t>d</w:t>
      </w:r>
      <w:r w:rsidR="00E06D96">
        <w:rPr>
          <w:rFonts w:asciiTheme="majorHAnsi" w:hAnsiTheme="majorHAnsi"/>
          <w:color w:val="000000" w:themeColor="text1"/>
          <w:szCs w:val="24"/>
        </w:rPr>
        <w:t>o</w:t>
      </w:r>
      <w:r w:rsidR="00BC5838">
        <w:rPr>
          <w:rFonts w:asciiTheme="majorHAnsi" w:hAnsiTheme="majorHAnsi"/>
          <w:color w:val="000000" w:themeColor="text1"/>
          <w:szCs w:val="24"/>
        </w:rPr>
        <w:t>si</w:t>
      </w:r>
      <w:r w:rsidR="00E06D96">
        <w:rPr>
          <w:rFonts w:asciiTheme="majorHAnsi" w:hAnsiTheme="majorHAnsi"/>
          <w:color w:val="000000" w:themeColor="text1"/>
          <w:szCs w:val="24"/>
        </w:rPr>
        <w:t xml:space="preserve"> </w:t>
      </w:r>
      <w:r w:rsidR="00BC5838">
        <w:rPr>
          <w:rFonts w:asciiTheme="majorHAnsi" w:hAnsiTheme="majorHAnsi"/>
          <w:color w:val="000000" w:themeColor="text1"/>
          <w:szCs w:val="24"/>
        </w:rPr>
        <w:t>a</w:t>
      </w:r>
      <w:r w:rsidR="00E06D96">
        <w:rPr>
          <w:rFonts w:asciiTheme="majorHAnsi" w:hAnsiTheme="majorHAnsi"/>
          <w:color w:val="000000" w:themeColor="text1"/>
          <w:szCs w:val="24"/>
        </w:rPr>
        <w:t xml:space="preserve"> </w:t>
      </w:r>
      <w:r w:rsidR="00E06D96" w:rsidRPr="00E06D96">
        <w:rPr>
          <w:rFonts w:asciiTheme="majorHAnsi" w:hAnsiTheme="majorHAnsi"/>
          <w:b/>
          <w:color w:val="000000" w:themeColor="text1"/>
          <w:szCs w:val="24"/>
        </w:rPr>
        <w:t>strategie difensive</w:t>
      </w:r>
      <w:r w:rsidR="00E06D96">
        <w:rPr>
          <w:rFonts w:asciiTheme="majorHAnsi" w:hAnsiTheme="majorHAnsi"/>
          <w:color w:val="000000" w:themeColor="text1"/>
          <w:szCs w:val="24"/>
        </w:rPr>
        <w:t xml:space="preserve"> attraverso forme di riorganizzazione ed efficientamento</w:t>
      </w:r>
      <w:r w:rsidR="00C7379A">
        <w:rPr>
          <w:rFonts w:asciiTheme="majorHAnsi" w:hAnsiTheme="majorHAnsi"/>
          <w:color w:val="000000" w:themeColor="text1"/>
          <w:szCs w:val="24"/>
        </w:rPr>
        <w:t xml:space="preserve"> dei processi.</w:t>
      </w:r>
      <w:r w:rsidR="00E06D96">
        <w:rPr>
          <w:rFonts w:asciiTheme="majorHAnsi" w:hAnsiTheme="majorHAnsi"/>
          <w:color w:val="000000" w:themeColor="text1"/>
          <w:szCs w:val="24"/>
        </w:rPr>
        <w:t xml:space="preserve"> </w:t>
      </w:r>
    </w:p>
    <w:p w14:paraId="5074805F" w14:textId="4048F3EB" w:rsidR="00DE2FC3" w:rsidRDefault="00DE2FC3" w:rsidP="004D1500">
      <w:pPr>
        <w:tabs>
          <w:tab w:val="left" w:pos="4437"/>
        </w:tabs>
        <w:spacing w:before="360" w:after="0" w:line="240" w:lineRule="auto"/>
        <w:rPr>
          <w:rFonts w:asciiTheme="majorHAnsi" w:hAnsiTheme="majorHAnsi"/>
          <w:b/>
          <w:noProof w:val="0"/>
          <w:color w:val="008C3C"/>
          <w:sz w:val="28"/>
          <w:szCs w:val="24"/>
        </w:rPr>
      </w:pPr>
      <w:r>
        <w:rPr>
          <w:rFonts w:asciiTheme="majorHAnsi" w:hAnsiTheme="majorHAnsi"/>
          <w:b/>
          <w:noProof w:val="0"/>
          <w:color w:val="008C3C"/>
          <w:sz w:val="28"/>
          <w:szCs w:val="24"/>
        </w:rPr>
        <w:t>4</w:t>
      </w:r>
      <w:r w:rsidRPr="00CD0A75">
        <w:rPr>
          <w:rFonts w:asciiTheme="majorHAnsi" w:hAnsiTheme="majorHAnsi"/>
          <w:b/>
          <w:noProof w:val="0"/>
          <w:color w:val="008C3C"/>
          <w:sz w:val="28"/>
          <w:szCs w:val="24"/>
        </w:rPr>
        <w:t>. La gestione dei rifiuti nei principali Paesi europei</w:t>
      </w:r>
      <w:r w:rsidR="008303C5">
        <w:rPr>
          <w:rFonts w:asciiTheme="majorHAnsi" w:hAnsiTheme="majorHAnsi"/>
          <w:b/>
          <w:noProof w:val="0"/>
          <w:color w:val="008C3C"/>
          <w:sz w:val="28"/>
          <w:szCs w:val="24"/>
        </w:rPr>
        <w:t xml:space="preserve">: </w:t>
      </w:r>
      <w:r w:rsidR="008303C5">
        <w:rPr>
          <w:rFonts w:asciiTheme="majorHAnsi" w:hAnsiTheme="majorHAnsi"/>
          <w:b/>
          <w:noProof w:val="0"/>
          <w:color w:val="008C3C"/>
          <w:sz w:val="28"/>
          <w:szCs w:val="24"/>
        </w:rPr>
        <w:br/>
        <w:t xml:space="preserve">     </w:t>
      </w:r>
      <w:r w:rsidR="008303C5" w:rsidRPr="004D1500">
        <w:rPr>
          <w:rFonts w:asciiTheme="majorHAnsi" w:hAnsiTheme="majorHAnsi"/>
          <w:b/>
          <w:noProof w:val="0"/>
          <w:color w:val="008C3C"/>
          <w:sz w:val="28"/>
          <w:szCs w:val="24"/>
        </w:rPr>
        <w:t>regolazione e struttura industriale</w:t>
      </w:r>
      <w:r w:rsidRPr="00CD0A75">
        <w:rPr>
          <w:rFonts w:asciiTheme="majorHAnsi" w:hAnsiTheme="majorHAnsi"/>
          <w:b/>
          <w:noProof w:val="0"/>
          <w:color w:val="008C3C"/>
          <w:sz w:val="28"/>
          <w:szCs w:val="24"/>
        </w:rPr>
        <w:t xml:space="preserve"> </w:t>
      </w:r>
    </w:p>
    <w:p w14:paraId="2A3029B6" w14:textId="7E97F00B" w:rsidR="00DE2FC3" w:rsidRPr="00363920" w:rsidRDefault="008633FF" w:rsidP="004D1500">
      <w:pPr>
        <w:tabs>
          <w:tab w:val="left" w:pos="4437"/>
        </w:tabs>
        <w:spacing w:before="120" w:after="120"/>
        <w:jc w:val="both"/>
        <w:rPr>
          <w:rFonts w:asciiTheme="majorHAnsi" w:hAnsiTheme="majorHAnsi"/>
          <w:szCs w:val="24"/>
        </w:rPr>
      </w:pPr>
      <w:r>
        <mc:AlternateContent>
          <mc:Choice Requires="wps">
            <w:drawing>
              <wp:anchor distT="0" distB="0" distL="114300" distR="114300" simplePos="0" relativeHeight="251679744" behindDoc="0" locked="0" layoutInCell="1" allowOverlap="1" wp14:anchorId="198DDE83" wp14:editId="55689CD9">
                <wp:simplePos x="0" y="0"/>
                <wp:positionH relativeFrom="column">
                  <wp:posOffset>-1563370</wp:posOffset>
                </wp:positionH>
                <wp:positionV relativeFrom="paragraph">
                  <wp:posOffset>287655</wp:posOffset>
                </wp:positionV>
                <wp:extent cx="1535430" cy="1099185"/>
                <wp:effectExtent l="0" t="0" r="7620" b="5715"/>
                <wp:wrapNone/>
                <wp:docPr id="3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099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2A494DD" w14:textId="608C5C53" w:rsidR="004D1500" w:rsidRDefault="004D1500" w:rsidP="00E06D96">
                            <w:pPr>
                              <w:spacing w:after="0"/>
                              <w:jc w:val="right"/>
                              <w:rPr>
                                <w:b/>
                                <w:i/>
                                <w:color w:val="008C3C"/>
                                <w:szCs w:val="32"/>
                              </w:rPr>
                            </w:pPr>
                            <w:r>
                              <w:rPr>
                                <w:b/>
                                <w:i/>
                                <w:color w:val="008C3C"/>
                                <w:szCs w:val="32"/>
                              </w:rPr>
                              <w:t xml:space="preserve">Francia, </w:t>
                            </w:r>
                            <w:r w:rsidR="00245850">
                              <w:rPr>
                                <w:b/>
                                <w:i/>
                                <w:color w:val="008C3C"/>
                                <w:szCs w:val="32"/>
                              </w:rPr>
                              <w:t xml:space="preserve">UK </w:t>
                            </w:r>
                            <w:r w:rsidR="00245850">
                              <w:rPr>
                                <w:b/>
                                <w:i/>
                                <w:color w:val="008C3C"/>
                                <w:szCs w:val="32"/>
                              </w:rPr>
                              <w:br/>
                              <w:t xml:space="preserve">e </w:t>
                            </w:r>
                            <w:r>
                              <w:rPr>
                                <w:b/>
                                <w:i/>
                                <w:color w:val="008C3C"/>
                                <w:szCs w:val="32"/>
                              </w:rPr>
                              <w:t>Germania</w:t>
                            </w:r>
                          </w:p>
                          <w:p w14:paraId="2EEFE1E4" w14:textId="77777777" w:rsidR="004D1500" w:rsidRDefault="004D1500" w:rsidP="00E06D96">
                            <w:pPr>
                              <w:spacing w:after="0"/>
                              <w:jc w:val="right"/>
                              <w:rPr>
                                <w:b/>
                                <w:i/>
                                <w:color w:val="008C3C"/>
                                <w:szCs w:val="32"/>
                              </w:rPr>
                            </w:pPr>
                            <w:r>
                              <w:rPr>
                                <w:b/>
                                <w:i/>
                                <w:color w:val="008C3C"/>
                                <w:szCs w:val="32"/>
                              </w:rPr>
                              <w:t xml:space="preserve">hanno prodotto </w:t>
                            </w:r>
                          </w:p>
                          <w:p w14:paraId="44763AC4" w14:textId="52A58825" w:rsidR="004D1500" w:rsidRPr="009D13B6" w:rsidRDefault="00245850" w:rsidP="00E06D96">
                            <w:pPr>
                              <w:spacing w:after="0"/>
                              <w:jc w:val="right"/>
                              <w:rPr>
                                <w:b/>
                                <w:i/>
                                <w:color w:val="008C3C"/>
                                <w:szCs w:val="32"/>
                              </w:rPr>
                            </w:pPr>
                            <w:r>
                              <w:rPr>
                                <w:b/>
                                <w:i/>
                                <w:color w:val="008C3C"/>
                                <w:szCs w:val="32"/>
                              </w:rPr>
                              <w:t xml:space="preserve">quasi metà </w:t>
                            </w:r>
                            <w:r w:rsidR="004D1500">
                              <w:rPr>
                                <w:b/>
                                <w:i/>
                                <w:color w:val="008C3C"/>
                                <w:szCs w:val="32"/>
                              </w:rPr>
                              <w:t xml:space="preserve">dei </w:t>
                            </w:r>
                            <w:r>
                              <w:rPr>
                                <w:b/>
                                <w:i/>
                                <w:color w:val="008C3C"/>
                                <w:szCs w:val="32"/>
                              </w:rPr>
                              <w:br/>
                            </w:r>
                            <w:r w:rsidR="004D1500">
                              <w:rPr>
                                <w:b/>
                                <w:i/>
                                <w:color w:val="008C3C"/>
                                <w:szCs w:val="32"/>
                              </w:rPr>
                              <w:t xml:space="preserve">RU </w:t>
                            </w:r>
                            <w:r>
                              <w:rPr>
                                <w:b/>
                                <w:i/>
                                <w:color w:val="008C3C"/>
                                <w:szCs w:val="32"/>
                              </w:rPr>
                              <w:t>n</w:t>
                            </w:r>
                            <w:r w:rsidR="004D1500">
                              <w:rPr>
                                <w:b/>
                                <w:i/>
                                <w:color w:val="008C3C"/>
                                <w:szCs w:val="32"/>
                              </w:rPr>
                              <w:t>egli EU28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8DDE83" id="_x0000_s1054" type="#_x0000_t202" style="position:absolute;left:0;text-align:left;margin-left:-123.1pt;margin-top:22.65pt;width:120.9pt;height:86.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" stroked="f" strokeweight="0">
                <v:textbox style="mso-fit-shape-to-text:t">
                  <w:txbxContent>
                    <w:p w14:paraId="72A494DD" w14:textId="608C5C53" w:rsidR="004D1500" w:rsidRDefault="004D1500" w:rsidP="00E06D96">
                      <w:pPr>
                        <w:spacing w:after="0"/>
                        <w:jc w:val="right"/>
                        <w:rPr>
                          <w:b/>
                          <w:i/>
                          <w:color w:val="008C3C"/>
                          <w:szCs w:val="32"/>
                        </w:rPr>
                      </w:pPr>
                      <w:r>
                        <w:rPr>
                          <w:b/>
                          <w:i/>
                          <w:color w:val="008C3C"/>
                          <w:szCs w:val="32"/>
                        </w:rPr>
                        <w:t xml:space="preserve">Francia, </w:t>
                      </w:r>
                      <w:r w:rsidR="00245850">
                        <w:rPr>
                          <w:b/>
                          <w:i/>
                          <w:color w:val="008C3C"/>
                          <w:szCs w:val="32"/>
                        </w:rPr>
                        <w:t xml:space="preserve">UK </w:t>
                      </w:r>
                      <w:r w:rsidR="00245850">
                        <w:rPr>
                          <w:b/>
                          <w:i/>
                          <w:color w:val="008C3C"/>
                          <w:szCs w:val="32"/>
                        </w:rPr>
                        <w:br/>
                        <w:t xml:space="preserve">e </w:t>
                      </w:r>
                      <w:r>
                        <w:rPr>
                          <w:b/>
                          <w:i/>
                          <w:color w:val="008C3C"/>
                          <w:szCs w:val="32"/>
                        </w:rPr>
                        <w:t>Germania</w:t>
                      </w:r>
                    </w:p>
                    <w:p w14:paraId="2EEFE1E4" w14:textId="77777777" w:rsidR="004D1500" w:rsidRDefault="004D1500" w:rsidP="00E06D96">
                      <w:pPr>
                        <w:spacing w:after="0"/>
                        <w:jc w:val="right"/>
                        <w:rPr>
                          <w:b/>
                          <w:i/>
                          <w:color w:val="008C3C"/>
                          <w:szCs w:val="32"/>
                        </w:rPr>
                      </w:pPr>
                      <w:r>
                        <w:rPr>
                          <w:b/>
                          <w:i/>
                          <w:color w:val="008C3C"/>
                          <w:szCs w:val="32"/>
                        </w:rPr>
                        <w:t xml:space="preserve">hanno prodotto </w:t>
                      </w:r>
                    </w:p>
                    <w:p w14:paraId="44763AC4" w14:textId="52A58825" w:rsidR="004D1500" w:rsidRPr="009D13B6" w:rsidRDefault="00245850" w:rsidP="00E06D96">
                      <w:pPr>
                        <w:spacing w:after="0"/>
                        <w:jc w:val="right"/>
                        <w:rPr>
                          <w:b/>
                          <w:i/>
                          <w:color w:val="008C3C"/>
                          <w:szCs w:val="32"/>
                        </w:rPr>
                      </w:pPr>
                      <w:r>
                        <w:rPr>
                          <w:b/>
                          <w:i/>
                          <w:color w:val="008C3C"/>
                          <w:szCs w:val="32"/>
                        </w:rPr>
                        <w:t xml:space="preserve">quasi metà </w:t>
                      </w:r>
                      <w:r w:rsidR="004D1500">
                        <w:rPr>
                          <w:b/>
                          <w:i/>
                          <w:color w:val="008C3C"/>
                          <w:szCs w:val="32"/>
                        </w:rPr>
                        <w:t xml:space="preserve">dei </w:t>
                      </w:r>
                      <w:r>
                        <w:rPr>
                          <w:b/>
                          <w:i/>
                          <w:color w:val="008C3C"/>
                          <w:szCs w:val="32"/>
                        </w:rPr>
                        <w:br/>
                      </w:r>
                      <w:r w:rsidR="004D1500">
                        <w:rPr>
                          <w:b/>
                          <w:i/>
                          <w:color w:val="008C3C"/>
                          <w:szCs w:val="32"/>
                        </w:rPr>
                        <w:t xml:space="preserve">RU </w:t>
                      </w:r>
                      <w:r>
                        <w:rPr>
                          <w:b/>
                          <w:i/>
                          <w:color w:val="008C3C"/>
                          <w:szCs w:val="32"/>
                        </w:rPr>
                        <w:t>n</w:t>
                      </w:r>
                      <w:r w:rsidR="004D1500">
                        <w:rPr>
                          <w:b/>
                          <w:i/>
                          <w:color w:val="008C3C"/>
                          <w:szCs w:val="32"/>
                        </w:rPr>
                        <w:t>egli EU28</w:t>
                      </w:r>
                    </w:p>
                  </w:txbxContent>
                </v:textbox>
              </v:shape>
            </w:pict>
          </mc:Fallback>
        </mc:AlternateContent>
      </w:r>
      <w:r w:rsidR="00DE2FC3" w:rsidRPr="009E10FC">
        <w:rPr>
          <w:rFonts w:asciiTheme="majorHAnsi" w:hAnsiTheme="majorHAnsi"/>
          <w:szCs w:val="24"/>
          <w:lang w:eastAsia="it-IT"/>
        </w:rPr>
        <w:t>L</w:t>
      </w:r>
      <w:r w:rsidR="00DE2FC3">
        <w:rPr>
          <w:rFonts w:asciiTheme="majorHAnsi" w:hAnsiTheme="majorHAnsi"/>
          <w:szCs w:val="24"/>
          <w:lang w:eastAsia="it-IT"/>
        </w:rPr>
        <w:t xml:space="preserve">e nazioni europee mostrano differenze sensibili tra loro sia </w:t>
      </w:r>
      <w:r w:rsidR="00DE2FC3" w:rsidRPr="00774F25">
        <w:rPr>
          <w:rFonts w:asciiTheme="majorHAnsi" w:hAnsiTheme="majorHAnsi"/>
          <w:szCs w:val="24"/>
          <w:lang w:eastAsia="it-IT"/>
        </w:rPr>
        <w:t>nelle modalità di gestione dei rifiuti</w:t>
      </w:r>
      <w:r w:rsidR="00DE2FC3">
        <w:rPr>
          <w:rFonts w:asciiTheme="majorHAnsi" w:hAnsiTheme="majorHAnsi"/>
          <w:szCs w:val="24"/>
          <w:lang w:eastAsia="it-IT"/>
        </w:rPr>
        <w:t xml:space="preserve">, sia nell’assetto di governance, sia nella struttura industriale, delineando così </w:t>
      </w:r>
      <w:r w:rsidR="00DE2FC3" w:rsidRPr="009E10FC">
        <w:rPr>
          <w:rFonts w:asciiTheme="majorHAnsi" w:hAnsiTheme="majorHAnsi"/>
          <w:szCs w:val="24"/>
          <w:lang w:eastAsia="it-IT"/>
        </w:rPr>
        <w:t xml:space="preserve">una realtà piuttosto complessa e articolata. </w:t>
      </w:r>
      <w:r w:rsidR="00DE2FC3">
        <w:rPr>
          <w:rFonts w:asciiTheme="majorHAnsi" w:hAnsiTheme="majorHAnsi"/>
          <w:szCs w:val="24"/>
          <w:lang w:eastAsia="it-IT"/>
        </w:rPr>
        <w:t xml:space="preserve">Tali diversità possono, tuttavia, costituire una ricchezza e offrire spunti per il disegno di una politica più avanzata in Italia. Questa edizione del </w:t>
      </w:r>
      <w:r w:rsidR="000E78A0">
        <w:rPr>
          <w:rFonts w:asciiTheme="majorHAnsi" w:hAnsiTheme="majorHAnsi"/>
          <w:szCs w:val="24"/>
          <w:lang w:eastAsia="it-IT"/>
        </w:rPr>
        <w:t>r</w:t>
      </w:r>
      <w:r w:rsidR="00DE2FC3">
        <w:rPr>
          <w:rFonts w:asciiTheme="majorHAnsi" w:hAnsiTheme="majorHAnsi"/>
          <w:szCs w:val="24"/>
          <w:lang w:eastAsia="it-IT"/>
        </w:rPr>
        <w:t xml:space="preserve">apporto si concentra </w:t>
      </w:r>
      <w:r w:rsidR="00DE2FC3" w:rsidRPr="00363920">
        <w:rPr>
          <w:rFonts w:asciiTheme="majorHAnsi" w:hAnsiTheme="majorHAnsi"/>
          <w:szCs w:val="24"/>
          <w:lang w:eastAsia="it-IT"/>
        </w:rPr>
        <w:t xml:space="preserve">sui tre Paesi più rilevanti per volumi di rifiuti prodotti: Germania, Francia e Regno Unito. Nel 2015 questi </w:t>
      </w:r>
      <w:r w:rsidR="00DE2FC3" w:rsidRPr="00363920">
        <w:rPr>
          <w:rFonts w:asciiTheme="majorHAnsi" w:hAnsiTheme="majorHAnsi"/>
          <w:szCs w:val="24"/>
        </w:rPr>
        <w:t>hanno generato da soli circa il 48% del totale negli EU28. Per ogni nazione, dopo un breve panorama dell</w:t>
      </w:r>
      <w:r w:rsidR="00DE2FC3">
        <w:rPr>
          <w:rFonts w:asciiTheme="majorHAnsi" w:hAnsiTheme="majorHAnsi"/>
          <w:szCs w:val="24"/>
        </w:rPr>
        <w:t>a</w:t>
      </w:r>
      <w:r w:rsidR="00DE2FC3" w:rsidRPr="00363920">
        <w:rPr>
          <w:rFonts w:asciiTheme="majorHAnsi" w:hAnsiTheme="majorHAnsi"/>
          <w:szCs w:val="24"/>
        </w:rPr>
        <w:t xml:space="preserve"> produzione e gestione dei rif</w:t>
      </w:r>
      <w:r w:rsidR="00DE2FC3">
        <w:rPr>
          <w:rFonts w:asciiTheme="majorHAnsi" w:hAnsiTheme="majorHAnsi"/>
          <w:szCs w:val="24"/>
        </w:rPr>
        <w:t>i</w:t>
      </w:r>
      <w:r w:rsidR="00DE2FC3" w:rsidRPr="00363920">
        <w:rPr>
          <w:rFonts w:asciiTheme="majorHAnsi" w:hAnsiTheme="majorHAnsi"/>
          <w:szCs w:val="24"/>
        </w:rPr>
        <w:t xml:space="preserve">uti, si sono esaminati </w:t>
      </w:r>
      <w:r w:rsidR="00DE2FC3" w:rsidRPr="00363920">
        <w:rPr>
          <w:rFonts w:asciiTheme="majorHAnsi" w:hAnsiTheme="majorHAnsi"/>
          <w:szCs w:val="24"/>
          <w:lang w:eastAsia="it-IT"/>
        </w:rPr>
        <w:t xml:space="preserve">il quadro normativo, l’assetto istituzionale e di governance e la struttura industriale del settore. </w:t>
      </w:r>
    </w:p>
    <w:p w14:paraId="65D4F97D" w14:textId="1AF96EBF" w:rsidR="00127972" w:rsidRDefault="00127972" w:rsidP="006C362D">
      <w:pPr>
        <w:tabs>
          <w:tab w:val="left" w:pos="4437"/>
        </w:tabs>
        <w:spacing w:before="60" w:after="60" w:line="264" w:lineRule="auto"/>
        <w:jc w:val="both"/>
        <w:rPr>
          <w:rFonts w:asciiTheme="majorHAnsi" w:hAnsiTheme="majorHAnsi"/>
          <w:sz w:val="22"/>
          <w:szCs w:val="24"/>
        </w:rPr>
      </w:pPr>
      <w:r w:rsidRPr="004D1500">
        <w:rPr>
          <w:rFonts w:asciiTheme="majorHAnsi" w:hAnsiTheme="majorHAnsi"/>
          <w:b/>
          <w:noProof w:val="0"/>
          <w:color w:val="008C3C"/>
          <w:szCs w:val="24"/>
        </w:rPr>
        <w:t xml:space="preserve">4.1 La </w:t>
      </w:r>
      <w:r w:rsidR="00DE2FC3" w:rsidRPr="004D1500">
        <w:rPr>
          <w:rFonts w:asciiTheme="majorHAnsi" w:hAnsiTheme="majorHAnsi"/>
          <w:b/>
          <w:noProof w:val="0"/>
          <w:color w:val="008C3C"/>
          <w:szCs w:val="24"/>
        </w:rPr>
        <w:t>produzione e le modalità di gestione dei rifiuti</w:t>
      </w:r>
      <w:r w:rsidR="00DE2FC3" w:rsidRPr="004D1500">
        <w:rPr>
          <w:rFonts w:asciiTheme="majorHAnsi" w:hAnsiTheme="majorHAnsi"/>
          <w:sz w:val="22"/>
          <w:szCs w:val="24"/>
        </w:rPr>
        <w:t xml:space="preserve"> </w:t>
      </w:r>
    </w:p>
    <w:p w14:paraId="14BCE63D" w14:textId="17099BB2" w:rsidR="00DE2FC3" w:rsidRDefault="00127972" w:rsidP="001B57B2">
      <w:pPr>
        <w:tabs>
          <w:tab w:val="left" w:pos="4437"/>
        </w:tabs>
        <w:spacing w:before="60" w:after="60" w:line="264" w:lineRule="auto"/>
        <w:jc w:val="both"/>
        <w:rPr>
          <w:rFonts w:asciiTheme="majorHAnsi" w:hAnsiTheme="majorHAnsi"/>
          <w:szCs w:val="24"/>
        </w:rPr>
      </w:pPr>
      <w:r w:rsidRPr="00363920">
        <w:rPr>
          <w:rFonts w:asciiTheme="majorHAnsi" w:hAnsiTheme="majorHAnsi"/>
          <w:szCs w:val="24"/>
        </w:rPr>
        <w:t xml:space="preserve">Il quadro </w:t>
      </w:r>
      <w:r>
        <w:rPr>
          <w:rFonts w:asciiTheme="majorHAnsi" w:hAnsiTheme="majorHAnsi"/>
          <w:szCs w:val="24"/>
        </w:rPr>
        <w:t>è</w:t>
      </w:r>
      <w:r w:rsidR="00DE2FC3" w:rsidRPr="00363920">
        <w:rPr>
          <w:rFonts w:asciiTheme="majorHAnsi" w:hAnsiTheme="majorHAnsi"/>
          <w:szCs w:val="24"/>
        </w:rPr>
        <w:t xml:space="preserve"> piuttosto differenziato tra i Paesi, sebbene sia in atto una certa convergenza. La Germania, pur essendo il maggiore produttore di rifiuti, </w:t>
      </w:r>
      <w:r w:rsidR="00DE2FC3">
        <w:rPr>
          <w:rFonts w:asciiTheme="majorHAnsi" w:hAnsiTheme="majorHAnsi"/>
          <w:szCs w:val="24"/>
        </w:rPr>
        <w:t>h</w:t>
      </w:r>
      <w:r w:rsidR="00DE2FC3" w:rsidRPr="00363920">
        <w:rPr>
          <w:rFonts w:asciiTheme="majorHAnsi" w:hAnsiTheme="majorHAnsi"/>
          <w:szCs w:val="24"/>
        </w:rPr>
        <w:t>a uno dei tassi di riciclo più alti al mondo (67,7% incluso il compostaggio</w:t>
      </w:r>
      <w:r w:rsidR="00DE2FC3" w:rsidRPr="00DF6BB8">
        <w:rPr>
          <w:rFonts w:asciiTheme="majorHAnsi" w:hAnsiTheme="majorHAnsi"/>
          <w:szCs w:val="24"/>
        </w:rPr>
        <w:t xml:space="preserve"> </w:t>
      </w:r>
      <w:r w:rsidR="00DE2FC3" w:rsidRPr="00363920">
        <w:rPr>
          <w:rFonts w:asciiTheme="majorHAnsi" w:hAnsiTheme="majorHAnsi"/>
          <w:szCs w:val="24"/>
        </w:rPr>
        <w:t xml:space="preserve">nel 2015) e un’incidenza della discarica pari a zero, merito del divieto vigente fin dagli anni ‘90. </w:t>
      </w:r>
      <w:r w:rsidR="00DE2FC3">
        <w:rPr>
          <w:rFonts w:asciiTheme="majorHAnsi" w:hAnsiTheme="majorHAnsi"/>
          <w:szCs w:val="24"/>
        </w:rPr>
        <w:t xml:space="preserve">Policy efficaci hanno </w:t>
      </w:r>
      <w:r w:rsidR="00DE2FC3" w:rsidRPr="00A2198F">
        <w:rPr>
          <w:rFonts w:asciiTheme="majorHAnsi" w:hAnsiTheme="majorHAnsi"/>
          <w:szCs w:val="24"/>
        </w:rPr>
        <w:t xml:space="preserve">favorito </w:t>
      </w:r>
      <w:r w:rsidR="00DE2FC3" w:rsidRPr="000834CC">
        <w:rPr>
          <w:rFonts w:asciiTheme="majorHAnsi" w:hAnsiTheme="majorHAnsi"/>
          <w:szCs w:val="24"/>
        </w:rPr>
        <w:t xml:space="preserve">lo sviluppo impiantistico e </w:t>
      </w:r>
      <w:r w:rsidR="00DE2FC3" w:rsidRPr="00A2198F">
        <w:rPr>
          <w:rFonts w:asciiTheme="majorHAnsi" w:hAnsiTheme="majorHAnsi"/>
          <w:szCs w:val="24"/>
        </w:rPr>
        <w:t xml:space="preserve">creato un settore dinamico, esportatore di tecnologie e importatore netto di rifiuti da trattare. La Francia ha un elevato recupero energetico </w:t>
      </w:r>
      <w:r w:rsidR="00DE2FC3" w:rsidRPr="000834CC">
        <w:rPr>
          <w:rFonts w:asciiTheme="majorHAnsi" w:hAnsiTheme="majorHAnsi"/>
          <w:szCs w:val="24"/>
        </w:rPr>
        <w:t>e il maggior parco europeo</w:t>
      </w:r>
      <w:r w:rsidR="00DE2FC3" w:rsidRPr="00A2198F">
        <w:rPr>
          <w:rFonts w:asciiTheme="majorHAnsi" w:hAnsiTheme="majorHAnsi"/>
          <w:szCs w:val="24"/>
        </w:rPr>
        <w:t xml:space="preserve"> di impianti </w:t>
      </w:r>
      <w:r w:rsidR="00DE2FC3" w:rsidRPr="00A2198F">
        <w:rPr>
          <w:rFonts w:asciiTheme="majorHAnsi" w:hAnsiTheme="majorHAnsi"/>
          <w:i/>
          <w:szCs w:val="24"/>
        </w:rPr>
        <w:t>waste-to-energy</w:t>
      </w:r>
      <w:r w:rsidR="00DE2FC3" w:rsidRPr="00A2198F">
        <w:rPr>
          <w:rFonts w:asciiTheme="majorHAnsi" w:hAnsiTheme="majorHAnsi"/>
          <w:szCs w:val="24"/>
        </w:rPr>
        <w:t>. Nel Regno Unito il ricorso alla discarica è ancora rilevante, se</w:t>
      </w:r>
      <w:r w:rsidR="00DE2FC3">
        <w:rPr>
          <w:rFonts w:asciiTheme="majorHAnsi" w:hAnsiTheme="majorHAnsi"/>
          <w:szCs w:val="24"/>
        </w:rPr>
        <w:t>bbene</w:t>
      </w:r>
      <w:r w:rsidR="00DE2FC3" w:rsidRPr="00A2198F">
        <w:rPr>
          <w:rFonts w:asciiTheme="majorHAnsi" w:hAnsiTheme="majorHAnsi"/>
          <w:szCs w:val="24"/>
        </w:rPr>
        <w:t xml:space="preserve"> </w:t>
      </w:r>
      <w:r w:rsidR="00DE2FC3">
        <w:rPr>
          <w:rFonts w:asciiTheme="majorHAnsi" w:hAnsiTheme="majorHAnsi"/>
          <w:szCs w:val="24"/>
        </w:rPr>
        <w:t xml:space="preserve">sceso </w:t>
      </w:r>
      <w:r w:rsidR="00DE2FC3" w:rsidRPr="00A2198F">
        <w:rPr>
          <w:rFonts w:asciiTheme="majorHAnsi" w:hAnsiTheme="majorHAnsi"/>
          <w:szCs w:val="24"/>
        </w:rPr>
        <w:t xml:space="preserve">dall’82% nel 2000 al 23% nel 2015, grazie ad una tassazione tra le più alte in Europa (105 €/ton contro una media di 80). </w:t>
      </w:r>
      <w:r w:rsidR="00DE2FC3" w:rsidRPr="000834CC">
        <w:rPr>
          <w:rFonts w:asciiTheme="majorHAnsi" w:hAnsiTheme="majorHAnsi"/>
          <w:szCs w:val="24"/>
        </w:rPr>
        <w:t xml:space="preserve">Le carenze impiantistiche hanno </w:t>
      </w:r>
      <w:r w:rsidR="00DE2FC3">
        <w:rPr>
          <w:rFonts w:asciiTheme="majorHAnsi" w:hAnsiTheme="majorHAnsi"/>
          <w:szCs w:val="24"/>
        </w:rPr>
        <w:t>spinto le esportazioni, sia di</w:t>
      </w:r>
      <w:r w:rsidR="00DE2FC3" w:rsidRPr="000834CC">
        <w:rPr>
          <w:rFonts w:asciiTheme="majorHAnsi" w:hAnsiTheme="majorHAnsi"/>
          <w:szCs w:val="24"/>
        </w:rPr>
        <w:t xml:space="preserve"> </w:t>
      </w:r>
      <w:r w:rsidR="000E78A0">
        <w:rPr>
          <w:rFonts w:asciiTheme="majorHAnsi" w:hAnsiTheme="majorHAnsi"/>
          <w:szCs w:val="24"/>
        </w:rPr>
        <w:t>CSS</w:t>
      </w:r>
      <w:r w:rsidR="00DE2FC3" w:rsidRPr="000834CC">
        <w:rPr>
          <w:rFonts w:asciiTheme="majorHAnsi" w:hAnsiTheme="majorHAnsi"/>
          <w:szCs w:val="24"/>
        </w:rPr>
        <w:t>,</w:t>
      </w:r>
      <w:r w:rsidR="00DE2FC3">
        <w:rPr>
          <w:rFonts w:asciiTheme="majorHAnsi" w:hAnsiTheme="majorHAnsi"/>
          <w:szCs w:val="24"/>
        </w:rPr>
        <w:t xml:space="preserve"> la cui produzione è cresciuta esponenzialmente, sia di recovered material</w:t>
      </w:r>
      <w:r w:rsidR="00DE2FC3" w:rsidRPr="000834CC">
        <w:rPr>
          <w:rFonts w:asciiTheme="majorHAnsi" w:hAnsiTheme="majorHAnsi"/>
          <w:szCs w:val="24"/>
        </w:rPr>
        <w:t>.</w:t>
      </w:r>
      <w:r w:rsidR="00DE2FC3">
        <w:rPr>
          <w:rFonts w:asciiTheme="majorHAnsi" w:hAnsiTheme="majorHAnsi"/>
          <w:szCs w:val="24"/>
        </w:rPr>
        <w:t xml:space="preserve"> </w:t>
      </w:r>
    </w:p>
    <w:p w14:paraId="2DD971B3" w14:textId="4691AE8A" w:rsidR="00DE2FC3" w:rsidRPr="00A2198F" w:rsidRDefault="00DE2FC3" w:rsidP="00C926D5">
      <w:pPr>
        <w:tabs>
          <w:tab w:val="left" w:pos="4437"/>
        </w:tabs>
        <w:spacing w:before="60" w:after="120" w:line="264" w:lineRule="auto"/>
        <w:jc w:val="both"/>
        <w:rPr>
          <w:rFonts w:asciiTheme="majorHAnsi" w:hAnsiTheme="majorHAnsi"/>
          <w:szCs w:val="24"/>
        </w:rPr>
      </w:pPr>
      <w:r>
        <w:rPr>
          <w:rFonts w:asciiTheme="majorHAnsi" w:hAnsiTheme="majorHAnsi"/>
          <w:szCs w:val="24"/>
        </w:rPr>
        <w:lastRenderedPageBreak/>
        <w:t>A fronte di nazioni, come la Germania, con bassi load factor degli inceneritori (dovuti a un alto tasso di riciclo unito a un elevato incenerimento), altre come Italia e UK, hanno impianti saturi e punta</w:t>
      </w:r>
      <w:r w:rsidR="00B1431E">
        <w:rPr>
          <w:rFonts w:asciiTheme="majorHAnsi" w:hAnsiTheme="majorHAnsi"/>
          <w:szCs w:val="24"/>
        </w:rPr>
        <w:t>no</w:t>
      </w:r>
      <w:r>
        <w:rPr>
          <w:rFonts w:asciiTheme="majorHAnsi" w:hAnsiTheme="majorHAnsi"/>
          <w:szCs w:val="24"/>
        </w:rPr>
        <w:t xml:space="preserve"> su riciclo e esportazioni (</w:t>
      </w:r>
      <w:r w:rsidRPr="00697E8E">
        <w:rPr>
          <w:rFonts w:asciiTheme="majorHAnsi" w:hAnsiTheme="majorHAnsi"/>
          <w:szCs w:val="24"/>
        </w:rPr>
        <w:t>Fig</w:t>
      </w:r>
      <w:r w:rsidR="00697E8E" w:rsidRPr="00697E8E">
        <w:rPr>
          <w:rFonts w:asciiTheme="majorHAnsi" w:hAnsiTheme="majorHAnsi"/>
          <w:szCs w:val="24"/>
        </w:rPr>
        <w:t>.</w:t>
      </w:r>
      <w:r w:rsidRPr="00697E8E">
        <w:rPr>
          <w:rFonts w:asciiTheme="majorHAnsi" w:hAnsiTheme="majorHAnsi"/>
          <w:szCs w:val="24"/>
        </w:rPr>
        <w:t xml:space="preserve"> </w:t>
      </w:r>
      <w:r w:rsidR="00697E8E">
        <w:rPr>
          <w:rFonts w:asciiTheme="majorHAnsi" w:hAnsiTheme="majorHAnsi"/>
          <w:szCs w:val="24"/>
        </w:rPr>
        <w:t>9</w:t>
      </w:r>
      <w:r>
        <w:rPr>
          <w:rFonts w:asciiTheme="majorHAnsi" w:hAnsiTheme="majorHAnsi"/>
          <w:szCs w:val="24"/>
        </w:rPr>
        <w:t>).</w:t>
      </w:r>
    </w:p>
    <w:p w14:paraId="09EBBB12" w14:textId="76044985" w:rsidR="00DE2FC3" w:rsidRPr="00E0268A" w:rsidRDefault="00035DCE" w:rsidP="004D1500">
      <w:pPr>
        <w:tabs>
          <w:tab w:val="left" w:pos="4437"/>
        </w:tabs>
        <w:spacing w:before="120" w:after="0"/>
        <w:jc w:val="both"/>
        <w:rPr>
          <w:rFonts w:asciiTheme="majorHAnsi" w:hAnsiTheme="majorHAnsi"/>
          <w:b/>
          <w:noProof w:val="0"/>
          <w:spacing w:val="-4"/>
          <w:sz w:val="20"/>
          <w:szCs w:val="20"/>
        </w:rPr>
      </w:pPr>
      <w:r>
        <mc:AlternateContent>
          <mc:Choice Requires="wps">
            <w:drawing>
              <wp:anchor distT="0" distB="0" distL="114300" distR="114300" simplePos="0" relativeHeight="251706368" behindDoc="0" locked="0" layoutInCell="1" allowOverlap="1" wp14:anchorId="39D448FC" wp14:editId="3FBB0757">
                <wp:simplePos x="0" y="0"/>
                <wp:positionH relativeFrom="column">
                  <wp:posOffset>4954905</wp:posOffset>
                </wp:positionH>
                <wp:positionV relativeFrom="paragraph">
                  <wp:posOffset>99060</wp:posOffset>
                </wp:positionV>
                <wp:extent cx="1535430" cy="1502410"/>
                <wp:effectExtent l="0" t="0" r="7620" b="2540"/>
                <wp:wrapNone/>
                <wp:docPr id="6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5024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FBE94E2" w14:textId="77777777" w:rsidR="004D1500" w:rsidRDefault="004D1500" w:rsidP="00140086">
                            <w:pPr>
                              <w:spacing w:after="0"/>
                              <w:rPr>
                                <w:b/>
                                <w:i/>
                                <w:color w:val="008C3C"/>
                                <w:szCs w:val="32"/>
                              </w:rPr>
                            </w:pPr>
                            <w:r>
                              <w:rPr>
                                <w:b/>
                                <w:i/>
                                <w:color w:val="008C3C"/>
                                <w:szCs w:val="32"/>
                              </w:rPr>
                              <w:t xml:space="preserve">RU in Germania: </w:t>
                            </w:r>
                          </w:p>
                          <w:p w14:paraId="7D629902" w14:textId="77777777" w:rsidR="004D1500" w:rsidRDefault="004D1500" w:rsidP="00140086">
                            <w:pPr>
                              <w:spacing w:after="0"/>
                              <w:rPr>
                                <w:b/>
                                <w:i/>
                                <w:color w:val="008C3C"/>
                                <w:szCs w:val="32"/>
                              </w:rPr>
                            </w:pPr>
                            <w:r>
                              <w:rPr>
                                <w:b/>
                                <w:i/>
                                <w:color w:val="008C3C"/>
                                <w:szCs w:val="32"/>
                              </w:rPr>
                              <w:t>alto riciclo e  discarica zero …</w:t>
                            </w:r>
                          </w:p>
                          <w:p w14:paraId="4A94EC1E" w14:textId="77777777" w:rsidR="004D1500" w:rsidRDefault="004D1500" w:rsidP="00140086">
                            <w:pPr>
                              <w:spacing w:after="0"/>
                              <w:rPr>
                                <w:b/>
                                <w:i/>
                                <w:color w:val="008C3C"/>
                                <w:szCs w:val="32"/>
                              </w:rPr>
                            </w:pPr>
                          </w:p>
                          <w:p w14:paraId="4E33279E" w14:textId="77777777" w:rsidR="004D1500" w:rsidRDefault="004D1500" w:rsidP="00140086">
                            <w:pPr>
                              <w:spacing w:after="0"/>
                              <w:rPr>
                                <w:b/>
                                <w:i/>
                                <w:color w:val="008C3C"/>
                                <w:szCs w:val="32"/>
                              </w:rPr>
                            </w:pPr>
                          </w:p>
                          <w:p w14:paraId="1B83C7BF" w14:textId="77777777" w:rsidR="004D1500" w:rsidRDefault="004D1500" w:rsidP="00140086">
                            <w:pPr>
                              <w:spacing w:after="0"/>
                              <w:rPr>
                                <w:b/>
                                <w:i/>
                                <w:color w:val="008C3C"/>
                                <w:szCs w:val="32"/>
                              </w:rPr>
                            </w:pPr>
                            <w:r>
                              <w:rPr>
                                <w:b/>
                                <w:i/>
                                <w:color w:val="008C3C"/>
                                <w:szCs w:val="32"/>
                              </w:rPr>
                              <w:t xml:space="preserve">… </w:t>
                            </w:r>
                            <w:r w:rsidRPr="004D1500">
                              <w:rPr>
                                <w:b/>
                                <w:i/>
                                <w:color w:val="008C3C"/>
                                <w:szCs w:val="32"/>
                              </w:rPr>
                              <w:t>basso</w:t>
                            </w:r>
                            <w:r>
                              <w:rPr>
                                <w:b/>
                                <w:i/>
                                <w:color w:val="008C3C"/>
                                <w:szCs w:val="32"/>
                              </w:rPr>
                              <w:t xml:space="preserve"> load factor degli impianti WTE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D448FC" id="_x0000_s1055" type="#_x0000_t202" style="position:absolute;left:0;text-align:left;margin-left:390.15pt;margin-top:7.8pt;width:120.9pt;height:118.3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pghA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" stroked="f" strokeweight="0">
                <v:textbox style="mso-fit-shape-to-text:t">
                  <w:txbxContent>
                    <w:p w14:paraId="6FBE94E2" w14:textId="77777777" w:rsidR="004D1500" w:rsidRDefault="004D1500" w:rsidP="00140086">
                      <w:pPr>
                        <w:spacing w:after="0"/>
                        <w:rPr>
                          <w:b/>
                          <w:i/>
                          <w:color w:val="008C3C"/>
                          <w:szCs w:val="32"/>
                        </w:rPr>
                      </w:pPr>
                      <w:r>
                        <w:rPr>
                          <w:b/>
                          <w:i/>
                          <w:color w:val="008C3C"/>
                          <w:szCs w:val="32"/>
                        </w:rPr>
                        <w:t xml:space="preserve">RU in Germania: </w:t>
                      </w:r>
                    </w:p>
                    <w:p w14:paraId="7D629902" w14:textId="77777777" w:rsidR="004D1500" w:rsidRDefault="004D1500" w:rsidP="00140086">
                      <w:pPr>
                        <w:spacing w:after="0"/>
                        <w:rPr>
                          <w:b/>
                          <w:i/>
                          <w:color w:val="008C3C"/>
                          <w:szCs w:val="32"/>
                        </w:rPr>
                      </w:pPr>
                      <w:r>
                        <w:rPr>
                          <w:b/>
                          <w:i/>
                          <w:color w:val="008C3C"/>
                          <w:szCs w:val="32"/>
                        </w:rPr>
                        <w:t>alto riciclo e  discarica zero …</w:t>
                      </w:r>
                    </w:p>
                    <w:p w14:paraId="4A94EC1E" w14:textId="77777777" w:rsidR="004D1500" w:rsidRDefault="004D1500" w:rsidP="00140086">
                      <w:pPr>
                        <w:spacing w:after="0"/>
                        <w:rPr>
                          <w:b/>
                          <w:i/>
                          <w:color w:val="008C3C"/>
                          <w:szCs w:val="32"/>
                        </w:rPr>
                      </w:pPr>
                    </w:p>
                    <w:p w14:paraId="4E33279E" w14:textId="77777777" w:rsidR="004D1500" w:rsidRDefault="004D1500" w:rsidP="00140086">
                      <w:pPr>
                        <w:spacing w:after="0"/>
                        <w:rPr>
                          <w:b/>
                          <w:i/>
                          <w:color w:val="008C3C"/>
                          <w:szCs w:val="32"/>
                        </w:rPr>
                      </w:pPr>
                    </w:p>
                    <w:p w14:paraId="1B83C7BF" w14:textId="77777777" w:rsidR="004D1500" w:rsidRDefault="004D1500" w:rsidP="00140086">
                      <w:pPr>
                        <w:spacing w:after="0"/>
                        <w:rPr>
                          <w:b/>
                          <w:i/>
                          <w:color w:val="008C3C"/>
                          <w:szCs w:val="32"/>
                        </w:rPr>
                      </w:pPr>
                      <w:r>
                        <w:rPr>
                          <w:b/>
                          <w:i/>
                          <w:color w:val="008C3C"/>
                          <w:szCs w:val="32"/>
                        </w:rPr>
                        <w:t xml:space="preserve">… </w:t>
                      </w:r>
                      <w:r w:rsidRPr="004D1500">
                        <w:rPr>
                          <w:b/>
                          <w:i/>
                          <w:color w:val="008C3C"/>
                          <w:szCs w:val="32"/>
                        </w:rPr>
                        <w:t>basso</w:t>
                      </w:r>
                      <w:r>
                        <w:rPr>
                          <w:b/>
                          <w:i/>
                          <w:color w:val="008C3C"/>
                          <w:szCs w:val="32"/>
                        </w:rPr>
                        <w:t xml:space="preserve"> load factor degli impianti WTE </w:t>
                      </w:r>
                    </w:p>
                  </w:txbxContent>
                </v:textbox>
              </v:shape>
            </w:pict>
          </mc:Fallback>
        </mc:AlternateContent>
      </w:r>
      <w:r w:rsidR="00DE2FC3" w:rsidRPr="00A3590C">
        <w:rPr>
          <w:rFonts w:asciiTheme="majorHAnsi" w:hAnsiTheme="majorHAnsi"/>
          <w:b/>
          <w:noProof w:val="0"/>
          <w:spacing w:val="-4"/>
          <w:sz w:val="20"/>
          <w:szCs w:val="20"/>
        </w:rPr>
        <w:t xml:space="preserve">Fig. </w:t>
      </w:r>
      <w:r w:rsidR="00697E8E">
        <w:rPr>
          <w:rFonts w:asciiTheme="majorHAnsi" w:hAnsiTheme="majorHAnsi"/>
          <w:b/>
          <w:noProof w:val="0"/>
          <w:spacing w:val="-4"/>
          <w:sz w:val="20"/>
          <w:szCs w:val="20"/>
        </w:rPr>
        <w:t>9</w:t>
      </w:r>
      <w:r w:rsidR="00DE2FC3" w:rsidRPr="00A3590C">
        <w:rPr>
          <w:rFonts w:asciiTheme="majorHAnsi" w:hAnsiTheme="majorHAnsi"/>
          <w:b/>
          <w:noProof w:val="0"/>
          <w:spacing w:val="-4"/>
          <w:sz w:val="20"/>
          <w:szCs w:val="20"/>
        </w:rPr>
        <w:t xml:space="preserve"> –</w:t>
      </w:r>
      <w:r w:rsidR="00DE2FC3" w:rsidRPr="00E0268A">
        <w:rPr>
          <w:rFonts w:asciiTheme="majorHAnsi" w:hAnsiTheme="majorHAnsi"/>
          <w:b/>
          <w:noProof w:val="0"/>
          <w:spacing w:val="-4"/>
          <w:sz w:val="20"/>
          <w:szCs w:val="20"/>
        </w:rPr>
        <w:t xml:space="preserve"> </w:t>
      </w:r>
      <w:r w:rsidR="00DE2FC3">
        <w:rPr>
          <w:rFonts w:asciiTheme="majorHAnsi" w:hAnsiTheme="majorHAnsi"/>
          <w:b/>
          <w:noProof w:val="0"/>
          <w:spacing w:val="-4"/>
          <w:sz w:val="20"/>
          <w:szCs w:val="20"/>
        </w:rPr>
        <w:t xml:space="preserve">Matrice di posizionamento Incenerimento/Riciclo </w:t>
      </w:r>
      <w:r w:rsidR="00DE2FC3" w:rsidRPr="000E78A0">
        <w:rPr>
          <w:rFonts w:asciiTheme="majorHAnsi" w:hAnsiTheme="majorHAnsi"/>
          <w:b/>
          <w:noProof w:val="0"/>
          <w:spacing w:val="-4"/>
          <w:sz w:val="20"/>
          <w:szCs w:val="20"/>
        </w:rPr>
        <w:t>di</w:t>
      </w:r>
      <w:r w:rsidR="0052639B" w:rsidRPr="000E78A0">
        <w:rPr>
          <w:rFonts w:asciiTheme="majorHAnsi" w:hAnsiTheme="majorHAnsi"/>
          <w:b/>
          <w:noProof w:val="0"/>
          <w:spacing w:val="-4"/>
          <w:sz w:val="20"/>
          <w:szCs w:val="20"/>
        </w:rPr>
        <w:t xml:space="preserve"> alcuni</w:t>
      </w:r>
      <w:r w:rsidR="00DE2FC3" w:rsidRPr="000E78A0">
        <w:rPr>
          <w:rFonts w:asciiTheme="majorHAnsi" w:hAnsiTheme="majorHAnsi"/>
          <w:b/>
          <w:noProof w:val="0"/>
          <w:spacing w:val="-4"/>
          <w:sz w:val="20"/>
          <w:szCs w:val="20"/>
        </w:rPr>
        <w:t xml:space="preserve"> Paesi </w:t>
      </w:r>
      <w:r w:rsidR="0052639B" w:rsidRPr="000E78A0">
        <w:rPr>
          <w:rFonts w:asciiTheme="majorHAnsi" w:hAnsiTheme="majorHAnsi"/>
          <w:b/>
          <w:noProof w:val="0"/>
          <w:spacing w:val="-4"/>
          <w:sz w:val="20"/>
          <w:szCs w:val="20"/>
        </w:rPr>
        <w:t>europei</w:t>
      </w:r>
    </w:p>
    <w:p w14:paraId="5271982E" w14:textId="4B89FC8C" w:rsidR="006B6876" w:rsidRDefault="00124F14" w:rsidP="006B6876">
      <w:pPr>
        <w:tabs>
          <w:tab w:val="left" w:pos="4437"/>
        </w:tabs>
        <w:spacing w:after="0" w:line="264" w:lineRule="auto"/>
        <w:jc w:val="both"/>
        <w:rPr>
          <w:rFonts w:asciiTheme="majorHAnsi" w:hAnsiTheme="majorHAnsi"/>
          <w:noProof w:val="0"/>
          <w:spacing w:val="-4"/>
          <w:sz w:val="16"/>
          <w:szCs w:val="16"/>
        </w:rPr>
      </w:pPr>
      <w:r w:rsidRPr="00124F14">
        <w:drawing>
          <wp:inline distT="0" distB="0" distL="0" distR="0" wp14:anchorId="6D111C6A" wp14:editId="12F8CEE5">
            <wp:extent cx="4931410" cy="2530470"/>
            <wp:effectExtent l="0" t="0" r="254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1410" cy="2530470"/>
                    </a:xfrm>
                    <a:prstGeom prst="rect">
                      <a:avLst/>
                    </a:prstGeom>
                    <a:noFill/>
                    <a:ln>
                      <a:noFill/>
                    </a:ln>
                  </pic:spPr>
                </pic:pic>
              </a:graphicData>
            </a:graphic>
          </wp:inline>
        </w:drawing>
      </w:r>
    </w:p>
    <w:p w14:paraId="2844A8E9" w14:textId="648DEA10" w:rsidR="006B6876" w:rsidRDefault="006B6876" w:rsidP="006B6876">
      <w:pPr>
        <w:tabs>
          <w:tab w:val="left" w:pos="4437"/>
        </w:tabs>
        <w:spacing w:after="120" w:line="264" w:lineRule="auto"/>
        <w:jc w:val="both"/>
        <w:rPr>
          <w:rFonts w:asciiTheme="majorHAnsi" w:hAnsiTheme="majorHAnsi"/>
          <w:szCs w:val="24"/>
          <w:lang w:eastAsia="it-IT"/>
        </w:rPr>
      </w:pPr>
      <w:r>
        <w:rPr>
          <w:rFonts w:asciiTheme="majorHAnsi" w:hAnsiTheme="majorHAnsi"/>
          <w:noProof w:val="0"/>
          <w:spacing w:val="-4"/>
          <w:sz w:val="16"/>
          <w:szCs w:val="16"/>
        </w:rPr>
        <w:t xml:space="preserve">*Calcolato su dati </w:t>
      </w:r>
      <w:proofErr w:type="spellStart"/>
      <w:r>
        <w:rPr>
          <w:rFonts w:asciiTheme="majorHAnsi" w:hAnsiTheme="majorHAnsi"/>
          <w:noProof w:val="0"/>
          <w:spacing w:val="-4"/>
          <w:sz w:val="16"/>
          <w:szCs w:val="16"/>
        </w:rPr>
        <w:t>Eurostat</w:t>
      </w:r>
      <w:proofErr w:type="spellEnd"/>
      <w:r>
        <w:rPr>
          <w:rFonts w:asciiTheme="majorHAnsi" w:hAnsiTheme="majorHAnsi"/>
          <w:noProof w:val="0"/>
          <w:spacing w:val="-4"/>
          <w:sz w:val="16"/>
          <w:szCs w:val="16"/>
        </w:rPr>
        <w:t xml:space="preserve"> 2014. Un </w:t>
      </w:r>
      <w:proofErr w:type="spellStart"/>
      <w:r>
        <w:rPr>
          <w:rFonts w:asciiTheme="majorHAnsi" w:hAnsiTheme="majorHAnsi"/>
          <w:noProof w:val="0"/>
          <w:spacing w:val="-4"/>
          <w:sz w:val="16"/>
          <w:szCs w:val="16"/>
        </w:rPr>
        <w:t>load</w:t>
      </w:r>
      <w:proofErr w:type="spellEnd"/>
      <w:r>
        <w:rPr>
          <w:rFonts w:asciiTheme="majorHAnsi" w:hAnsiTheme="majorHAnsi"/>
          <w:noProof w:val="0"/>
          <w:spacing w:val="-4"/>
          <w:sz w:val="16"/>
          <w:szCs w:val="16"/>
        </w:rPr>
        <w:t xml:space="preserve"> factor superiore al 100% indica il ricorso all’esportazione.</w:t>
      </w:r>
    </w:p>
    <w:p w14:paraId="62265E2A" w14:textId="3F136445" w:rsidR="00002019" w:rsidRDefault="00002019" w:rsidP="006B6876">
      <w:pPr>
        <w:tabs>
          <w:tab w:val="left" w:pos="4437"/>
        </w:tabs>
        <w:spacing w:before="240" w:after="120" w:line="264" w:lineRule="auto"/>
        <w:jc w:val="both"/>
        <w:rPr>
          <w:rFonts w:asciiTheme="majorHAnsi" w:hAnsiTheme="majorHAnsi"/>
          <w:b/>
          <w:noProof w:val="0"/>
          <w:color w:val="008C3C"/>
          <w:szCs w:val="24"/>
        </w:rPr>
      </w:pPr>
      <w:proofErr w:type="gramStart"/>
      <w:r w:rsidRPr="004D1500">
        <w:rPr>
          <w:rFonts w:asciiTheme="majorHAnsi" w:hAnsiTheme="majorHAnsi"/>
          <w:b/>
          <w:noProof w:val="0"/>
          <w:color w:val="008C3C"/>
          <w:szCs w:val="24"/>
        </w:rPr>
        <w:t xml:space="preserve">4.2  </w:t>
      </w:r>
      <w:r w:rsidR="00DE2FC3" w:rsidRPr="004D1500">
        <w:rPr>
          <w:rFonts w:asciiTheme="majorHAnsi" w:hAnsiTheme="majorHAnsi"/>
          <w:b/>
          <w:noProof w:val="0"/>
          <w:color w:val="008C3C"/>
          <w:szCs w:val="24"/>
        </w:rPr>
        <w:t>Il</w:t>
      </w:r>
      <w:proofErr w:type="gramEnd"/>
      <w:r w:rsidR="00DE2FC3" w:rsidRPr="004D1500">
        <w:rPr>
          <w:rFonts w:asciiTheme="majorHAnsi" w:hAnsiTheme="majorHAnsi"/>
          <w:b/>
          <w:noProof w:val="0"/>
          <w:color w:val="008C3C"/>
          <w:szCs w:val="24"/>
        </w:rPr>
        <w:t xml:space="preserve"> quadro normativo e istituzionale</w:t>
      </w:r>
    </w:p>
    <w:p w14:paraId="0F2B006F" w14:textId="254941C3" w:rsidR="00DE2FC3" w:rsidRPr="004D1500" w:rsidRDefault="00FF0B7B" w:rsidP="000E78A0">
      <w:pPr>
        <w:tabs>
          <w:tab w:val="left" w:pos="4437"/>
        </w:tabs>
        <w:spacing w:after="60"/>
        <w:jc w:val="both"/>
        <w:rPr>
          <w:rFonts w:asciiTheme="majorHAnsi" w:hAnsiTheme="majorHAnsi"/>
          <w:spacing w:val="-2"/>
          <w:szCs w:val="24"/>
        </w:rPr>
      </w:pPr>
      <w:r w:rsidRPr="004D1500">
        <w:rPr>
          <w:rFonts w:asciiTheme="majorHAnsi" w:hAnsiTheme="majorHAnsi"/>
          <w:b/>
          <w:color w:val="008C3C"/>
          <w:szCs w:val="24"/>
        </w:rPr>
        <mc:AlternateContent>
          <mc:Choice Requires="wps">
            <w:drawing>
              <wp:anchor distT="0" distB="0" distL="114300" distR="114300" simplePos="0" relativeHeight="251681792" behindDoc="0" locked="0" layoutInCell="1" allowOverlap="1" wp14:anchorId="73E46AFA" wp14:editId="05157C3C">
                <wp:simplePos x="0" y="0"/>
                <wp:positionH relativeFrom="page">
                  <wp:posOffset>5966460</wp:posOffset>
                </wp:positionH>
                <wp:positionV relativeFrom="paragraph">
                  <wp:posOffset>601980</wp:posOffset>
                </wp:positionV>
                <wp:extent cx="1609344" cy="897255"/>
                <wp:effectExtent l="0" t="0" r="0" b="0"/>
                <wp:wrapNone/>
                <wp:docPr id="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344" cy="8972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0AE6FF" w14:textId="77777777" w:rsidR="004D1500" w:rsidRDefault="004D1500" w:rsidP="00E06D96">
                            <w:pPr>
                              <w:spacing w:after="0"/>
                              <w:rPr>
                                <w:b/>
                                <w:i/>
                                <w:color w:val="008C3C"/>
                                <w:szCs w:val="32"/>
                              </w:rPr>
                            </w:pPr>
                            <w:r>
                              <w:rPr>
                                <w:b/>
                                <w:i/>
                                <w:color w:val="008C3C"/>
                                <w:szCs w:val="32"/>
                              </w:rPr>
                              <w:t>Le autorità locali organizzano</w:t>
                            </w:r>
                          </w:p>
                          <w:p w14:paraId="5A4C94E2" w14:textId="77777777" w:rsidR="004D1500" w:rsidRDefault="004D1500" w:rsidP="00E06D96">
                            <w:pPr>
                              <w:spacing w:after="0"/>
                              <w:rPr>
                                <w:b/>
                                <w:i/>
                                <w:color w:val="008C3C"/>
                                <w:szCs w:val="32"/>
                              </w:rPr>
                            </w:pPr>
                            <w:r>
                              <w:rPr>
                                <w:b/>
                                <w:i/>
                                <w:color w:val="008C3C"/>
                                <w:szCs w:val="32"/>
                              </w:rPr>
                              <w:t xml:space="preserve">la gestione </w:t>
                            </w:r>
                          </w:p>
                          <w:p w14:paraId="6B8779AE" w14:textId="68F125D1" w:rsidR="004D1500" w:rsidRDefault="004D1500" w:rsidP="00E06D96">
                            <w:pPr>
                              <w:spacing w:after="0"/>
                              <w:rPr>
                                <w:b/>
                                <w:i/>
                                <w:color w:val="008C3C"/>
                                <w:szCs w:val="32"/>
                              </w:rPr>
                            </w:pPr>
                            <w:r>
                              <w:rPr>
                                <w:b/>
                                <w:i/>
                                <w:color w:val="008C3C"/>
                                <w:szCs w:val="32"/>
                              </w:rPr>
                              <w:t>dei rifiuti, ma …</w:t>
                            </w:r>
                          </w:p>
                          <w:p w14:paraId="6C2F4C47" w14:textId="77777777" w:rsidR="004D1500" w:rsidRDefault="004D1500" w:rsidP="00E06D96">
                            <w:pPr>
                              <w:spacing w:after="0"/>
                              <w:rPr>
                                <w:b/>
                                <w:i/>
                                <w:color w:val="008C3C"/>
                                <w:szCs w:val="32"/>
                              </w:rPr>
                            </w:pPr>
                          </w:p>
                          <w:p w14:paraId="0D0090E1" w14:textId="481523E8" w:rsidR="004D1500" w:rsidRDefault="000E78A0" w:rsidP="00C152CF">
                            <w:pPr>
                              <w:spacing w:after="0"/>
                              <w:rPr>
                                <w:b/>
                                <w:i/>
                                <w:color w:val="008C3C"/>
                                <w:szCs w:val="32"/>
                              </w:rPr>
                            </w:pPr>
                            <w:r>
                              <w:rPr>
                                <w:b/>
                                <w:i/>
                                <w:color w:val="008C3C"/>
                                <w:szCs w:val="32"/>
                              </w:rPr>
                              <w:t xml:space="preserve">… </w:t>
                            </w:r>
                            <w:r w:rsidR="004D1500">
                              <w:rPr>
                                <w:b/>
                                <w:i/>
                                <w:color w:val="008C3C"/>
                                <w:szCs w:val="32"/>
                              </w:rPr>
                              <w:t xml:space="preserve">coordinamento </w:t>
                            </w:r>
                            <w:r>
                              <w:rPr>
                                <w:b/>
                                <w:i/>
                                <w:color w:val="008C3C"/>
                                <w:szCs w:val="32"/>
                              </w:rPr>
                              <w:br/>
                            </w:r>
                            <w:r w:rsidR="004D1500">
                              <w:rPr>
                                <w:b/>
                                <w:i/>
                                <w:color w:val="008C3C"/>
                                <w:szCs w:val="32"/>
                              </w:rPr>
                              <w:t xml:space="preserve">tra centro </w:t>
                            </w:r>
                            <w:r>
                              <w:rPr>
                                <w:b/>
                                <w:i/>
                                <w:color w:val="008C3C"/>
                                <w:szCs w:val="32"/>
                              </w:rPr>
                              <w:br/>
                            </w:r>
                            <w:r w:rsidR="004D1500">
                              <w:rPr>
                                <w:b/>
                                <w:i/>
                                <w:color w:val="008C3C"/>
                                <w:szCs w:val="32"/>
                              </w:rPr>
                              <w:t xml:space="preserve">e territori </w:t>
                            </w:r>
                          </w:p>
                          <w:p w14:paraId="46F8908C" w14:textId="01C48BAE" w:rsidR="004D1500" w:rsidRPr="009D13B6" w:rsidRDefault="004D1500" w:rsidP="00E06D96">
                            <w:pPr>
                              <w:spacing w:after="0"/>
                              <w:rPr>
                                <w:b/>
                                <w:i/>
                                <w:color w:val="008C3C"/>
                                <w:szCs w:val="32"/>
                              </w:rPr>
                            </w:pPr>
                            <w:r>
                              <w:rPr>
                                <w:b/>
                                <w:i/>
                                <w:color w:val="008C3C"/>
                                <w:szCs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E46AFA" id="_x0000_s1056" type="#_x0000_t202" style="position:absolute;left:0;text-align:left;margin-left:469.8pt;margin-top:47.4pt;width:126.7pt;height:70.65pt;z-index:2516817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itgwIAABY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" stroked="f" strokeweight="0">
                <v:textbox style="mso-fit-shape-to-text:t">
                  <w:txbxContent>
                    <w:p w14:paraId="410AE6FF" w14:textId="77777777" w:rsidR="004D1500" w:rsidRDefault="004D1500" w:rsidP="00E06D96">
                      <w:pPr>
                        <w:spacing w:after="0"/>
                        <w:rPr>
                          <w:b/>
                          <w:i/>
                          <w:color w:val="008C3C"/>
                          <w:szCs w:val="32"/>
                        </w:rPr>
                      </w:pPr>
                      <w:r>
                        <w:rPr>
                          <w:b/>
                          <w:i/>
                          <w:color w:val="008C3C"/>
                          <w:szCs w:val="32"/>
                        </w:rPr>
                        <w:t>Le autorità locali organizzano</w:t>
                      </w:r>
                    </w:p>
                    <w:p w14:paraId="5A4C94E2" w14:textId="77777777" w:rsidR="004D1500" w:rsidRDefault="004D1500" w:rsidP="00E06D96">
                      <w:pPr>
                        <w:spacing w:after="0"/>
                        <w:rPr>
                          <w:b/>
                          <w:i/>
                          <w:color w:val="008C3C"/>
                          <w:szCs w:val="32"/>
                        </w:rPr>
                      </w:pPr>
                      <w:r>
                        <w:rPr>
                          <w:b/>
                          <w:i/>
                          <w:color w:val="008C3C"/>
                          <w:szCs w:val="32"/>
                        </w:rPr>
                        <w:t xml:space="preserve">la gestione </w:t>
                      </w:r>
                    </w:p>
                    <w:p w14:paraId="6B8779AE" w14:textId="68F125D1" w:rsidR="004D1500" w:rsidRDefault="004D1500" w:rsidP="00E06D96">
                      <w:pPr>
                        <w:spacing w:after="0"/>
                        <w:rPr>
                          <w:b/>
                          <w:i/>
                          <w:color w:val="008C3C"/>
                          <w:szCs w:val="32"/>
                        </w:rPr>
                      </w:pPr>
                      <w:r>
                        <w:rPr>
                          <w:b/>
                          <w:i/>
                          <w:color w:val="008C3C"/>
                          <w:szCs w:val="32"/>
                        </w:rPr>
                        <w:t>dei rifiuti, ma …</w:t>
                      </w:r>
                    </w:p>
                    <w:p w14:paraId="6C2F4C47" w14:textId="77777777" w:rsidR="004D1500" w:rsidRDefault="004D1500" w:rsidP="00E06D96">
                      <w:pPr>
                        <w:spacing w:after="0"/>
                        <w:rPr>
                          <w:b/>
                          <w:i/>
                          <w:color w:val="008C3C"/>
                          <w:szCs w:val="32"/>
                        </w:rPr>
                      </w:pPr>
                    </w:p>
                    <w:p w14:paraId="0D0090E1" w14:textId="481523E8" w:rsidR="004D1500" w:rsidRDefault="000E78A0" w:rsidP="00C152CF">
                      <w:pPr>
                        <w:spacing w:after="0"/>
                        <w:rPr>
                          <w:b/>
                          <w:i/>
                          <w:color w:val="008C3C"/>
                          <w:szCs w:val="32"/>
                        </w:rPr>
                      </w:pPr>
                      <w:r>
                        <w:rPr>
                          <w:b/>
                          <w:i/>
                          <w:color w:val="008C3C"/>
                          <w:szCs w:val="32"/>
                        </w:rPr>
                        <w:t xml:space="preserve">… </w:t>
                      </w:r>
                      <w:r w:rsidR="004D1500">
                        <w:rPr>
                          <w:b/>
                          <w:i/>
                          <w:color w:val="008C3C"/>
                          <w:szCs w:val="32"/>
                        </w:rPr>
                        <w:t xml:space="preserve">coordinamento </w:t>
                      </w:r>
                      <w:r>
                        <w:rPr>
                          <w:b/>
                          <w:i/>
                          <w:color w:val="008C3C"/>
                          <w:szCs w:val="32"/>
                        </w:rPr>
                        <w:br/>
                      </w:r>
                      <w:r w:rsidR="004D1500">
                        <w:rPr>
                          <w:b/>
                          <w:i/>
                          <w:color w:val="008C3C"/>
                          <w:szCs w:val="32"/>
                        </w:rPr>
                        <w:t xml:space="preserve">tra centro </w:t>
                      </w:r>
                      <w:r>
                        <w:rPr>
                          <w:b/>
                          <w:i/>
                          <w:color w:val="008C3C"/>
                          <w:szCs w:val="32"/>
                        </w:rPr>
                        <w:br/>
                      </w:r>
                      <w:r w:rsidR="004D1500">
                        <w:rPr>
                          <w:b/>
                          <w:i/>
                          <w:color w:val="008C3C"/>
                          <w:szCs w:val="32"/>
                        </w:rPr>
                        <w:t xml:space="preserve">e territori </w:t>
                      </w:r>
                    </w:p>
                    <w:p w14:paraId="46F8908C" w14:textId="01C48BAE" w:rsidR="004D1500" w:rsidRPr="009D13B6" w:rsidRDefault="004D1500" w:rsidP="00E06D96">
                      <w:pPr>
                        <w:spacing w:after="0"/>
                        <w:rPr>
                          <w:b/>
                          <w:i/>
                          <w:color w:val="008C3C"/>
                          <w:szCs w:val="32"/>
                        </w:rPr>
                      </w:pPr>
                      <w:r>
                        <w:rPr>
                          <w:b/>
                          <w:i/>
                          <w:color w:val="008C3C"/>
                          <w:szCs w:val="32"/>
                        </w:rPr>
                        <w:t xml:space="preserve"> </w:t>
                      </w:r>
                    </w:p>
                  </w:txbxContent>
                </v:textbox>
                <w10:wrap anchorx="page"/>
              </v:shape>
            </w:pict>
          </mc:Fallback>
        </mc:AlternateContent>
      </w:r>
      <w:r w:rsidR="008303C5">
        <w:rPr>
          <w:rFonts w:asciiTheme="majorHAnsi" w:hAnsiTheme="majorHAnsi"/>
          <w:szCs w:val="24"/>
        </w:rPr>
        <w:t>N</w:t>
      </w:r>
      <w:r w:rsidR="00DE2FC3" w:rsidRPr="00363920">
        <w:rPr>
          <w:rFonts w:asciiTheme="majorHAnsi" w:hAnsiTheme="majorHAnsi"/>
          <w:szCs w:val="24"/>
        </w:rPr>
        <w:t>onostante la cornice comune europea</w:t>
      </w:r>
      <w:r w:rsidR="00DE2FC3">
        <w:rPr>
          <w:rFonts w:asciiTheme="majorHAnsi" w:hAnsiTheme="majorHAnsi"/>
          <w:szCs w:val="24"/>
        </w:rPr>
        <w:t xml:space="preserve">, </w:t>
      </w:r>
      <w:r w:rsidR="008303C5">
        <w:rPr>
          <w:rFonts w:asciiTheme="majorHAnsi" w:hAnsiTheme="majorHAnsi"/>
          <w:szCs w:val="24"/>
        </w:rPr>
        <w:t xml:space="preserve">gli assetti normativi e istituzionali </w:t>
      </w:r>
      <w:r w:rsidR="00DE2FC3" w:rsidRPr="00363920">
        <w:rPr>
          <w:rFonts w:asciiTheme="majorHAnsi" w:hAnsiTheme="majorHAnsi"/>
          <w:szCs w:val="24"/>
        </w:rPr>
        <w:t>mostr</w:t>
      </w:r>
      <w:r w:rsidR="008303C5">
        <w:rPr>
          <w:rFonts w:asciiTheme="majorHAnsi" w:hAnsiTheme="majorHAnsi"/>
          <w:szCs w:val="24"/>
        </w:rPr>
        <w:t>ano</w:t>
      </w:r>
      <w:r w:rsidR="00DE2FC3" w:rsidRPr="00363920">
        <w:rPr>
          <w:rFonts w:asciiTheme="majorHAnsi" w:hAnsiTheme="majorHAnsi"/>
          <w:szCs w:val="24"/>
        </w:rPr>
        <w:t xml:space="preserve"> notevol</w:t>
      </w:r>
      <w:r w:rsidR="00862AD7">
        <w:rPr>
          <w:rFonts w:asciiTheme="majorHAnsi" w:hAnsiTheme="majorHAnsi"/>
          <w:szCs w:val="24"/>
        </w:rPr>
        <w:t>i</w:t>
      </w:r>
      <w:r w:rsidR="00DE2FC3" w:rsidRPr="00363920">
        <w:rPr>
          <w:rFonts w:asciiTheme="majorHAnsi" w:hAnsiTheme="majorHAnsi"/>
          <w:szCs w:val="24"/>
        </w:rPr>
        <w:t xml:space="preserve"> difformità. La Germania dispone, ad esempio, di un Piano di Prevenzione dei Rifiuti federale, mentre ciascun </w:t>
      </w:r>
      <w:r w:rsidR="00225348" w:rsidRPr="000E78A0">
        <w:rPr>
          <w:rFonts w:asciiTheme="majorHAnsi" w:hAnsiTheme="majorHAnsi"/>
          <w:szCs w:val="24"/>
        </w:rPr>
        <w:t>L</w:t>
      </w:r>
      <w:r w:rsidR="000E78A0" w:rsidRPr="000E78A0">
        <w:rPr>
          <w:rFonts w:asciiTheme="majorHAnsi" w:hAnsiTheme="majorHAnsi"/>
          <w:szCs w:val="24"/>
        </w:rPr>
        <w:t>and</w:t>
      </w:r>
      <w:r w:rsidR="00DE2FC3" w:rsidRPr="000E78A0">
        <w:rPr>
          <w:rFonts w:asciiTheme="majorHAnsi" w:hAnsiTheme="majorHAnsi"/>
          <w:szCs w:val="24"/>
        </w:rPr>
        <w:t xml:space="preserve"> </w:t>
      </w:r>
      <w:r w:rsidR="00DE2FC3" w:rsidRPr="00363920">
        <w:rPr>
          <w:rFonts w:asciiTheme="majorHAnsi" w:hAnsiTheme="majorHAnsi"/>
          <w:szCs w:val="24"/>
        </w:rPr>
        <w:t xml:space="preserve">redige un proprio Piano di Gestione e </w:t>
      </w:r>
      <w:r w:rsidR="00862AD7">
        <w:rPr>
          <w:rFonts w:asciiTheme="majorHAnsi" w:hAnsiTheme="majorHAnsi"/>
          <w:szCs w:val="24"/>
        </w:rPr>
        <w:t>ne</w:t>
      </w:r>
      <w:r w:rsidR="00DE2FC3" w:rsidRPr="00363920">
        <w:rPr>
          <w:rFonts w:asciiTheme="majorHAnsi" w:hAnsiTheme="majorHAnsi"/>
          <w:szCs w:val="24"/>
        </w:rPr>
        <w:t xml:space="preserve"> monitora l’applicazione. </w:t>
      </w:r>
      <w:r w:rsidR="00862AD7">
        <w:rPr>
          <w:rFonts w:asciiTheme="majorHAnsi" w:hAnsiTheme="majorHAnsi"/>
          <w:szCs w:val="24"/>
        </w:rPr>
        <w:t>La</w:t>
      </w:r>
      <w:r w:rsidR="00862AD7" w:rsidRPr="00363920">
        <w:rPr>
          <w:rFonts w:asciiTheme="majorHAnsi" w:hAnsiTheme="majorHAnsi"/>
          <w:szCs w:val="24"/>
        </w:rPr>
        <w:t xml:space="preserve"> </w:t>
      </w:r>
      <w:r w:rsidR="00DE2FC3" w:rsidRPr="00363920">
        <w:rPr>
          <w:rFonts w:asciiTheme="majorHAnsi" w:hAnsiTheme="majorHAnsi"/>
          <w:szCs w:val="24"/>
        </w:rPr>
        <w:t>Francia ha riorganizzato i</w:t>
      </w:r>
      <w:r w:rsidR="000E78A0">
        <w:rPr>
          <w:rFonts w:asciiTheme="majorHAnsi" w:hAnsiTheme="majorHAnsi"/>
          <w:szCs w:val="24"/>
        </w:rPr>
        <w:t>l territorio e trasferito alle R</w:t>
      </w:r>
      <w:r w:rsidR="00DE2FC3" w:rsidRPr="00363920">
        <w:rPr>
          <w:rFonts w:asciiTheme="majorHAnsi" w:hAnsiTheme="majorHAnsi"/>
          <w:szCs w:val="24"/>
        </w:rPr>
        <w:t xml:space="preserve">egioni la responsabilità dei Piani di Prevenzione e di Gestione. </w:t>
      </w:r>
      <w:r w:rsidR="00DE2FC3" w:rsidRPr="000E78A0">
        <w:rPr>
          <w:rFonts w:asciiTheme="majorHAnsi" w:hAnsiTheme="majorHAnsi"/>
          <w:spacing w:val="-2"/>
          <w:szCs w:val="24"/>
        </w:rPr>
        <w:t xml:space="preserve">Nel Regno Unito, ogni Stato dispone di proprie norme di gestione dei rifiuti e target da raggiungere. </w:t>
      </w:r>
      <w:r w:rsidR="00897C18" w:rsidRPr="000E78A0">
        <w:rPr>
          <w:rFonts w:asciiTheme="majorHAnsi" w:hAnsiTheme="majorHAnsi"/>
          <w:spacing w:val="-2"/>
          <w:szCs w:val="24"/>
        </w:rPr>
        <w:t xml:space="preserve">In queste nazioni, la pianificazione è statale o regionale, mentre la gestione è demandata alle entità locali. </w:t>
      </w:r>
      <w:r w:rsidR="00F92B54" w:rsidRPr="000E78A0">
        <w:rPr>
          <w:rFonts w:asciiTheme="majorHAnsi" w:hAnsiTheme="majorHAnsi"/>
          <w:spacing w:val="-2"/>
          <w:szCs w:val="24"/>
        </w:rPr>
        <w:t>In Francia e Germania, a</w:t>
      </w:r>
      <w:r w:rsidR="00897C18" w:rsidRPr="000E78A0">
        <w:rPr>
          <w:rFonts w:asciiTheme="majorHAnsi" w:hAnsiTheme="majorHAnsi"/>
          <w:spacing w:val="-2"/>
          <w:szCs w:val="24"/>
        </w:rPr>
        <w:t xml:space="preserve"> differenza dell’Italia</w:t>
      </w:r>
      <w:r w:rsidR="00F92B54" w:rsidRPr="000E78A0">
        <w:rPr>
          <w:rFonts w:asciiTheme="majorHAnsi" w:hAnsiTheme="majorHAnsi"/>
          <w:spacing w:val="-2"/>
          <w:szCs w:val="24"/>
        </w:rPr>
        <w:t xml:space="preserve">, </w:t>
      </w:r>
      <w:r w:rsidR="00897C18" w:rsidRPr="000E78A0">
        <w:rPr>
          <w:rFonts w:asciiTheme="majorHAnsi" w:hAnsiTheme="majorHAnsi"/>
          <w:spacing w:val="-2"/>
          <w:szCs w:val="24"/>
        </w:rPr>
        <w:t>vi è un coordinamento tra centro e territori.</w:t>
      </w:r>
    </w:p>
    <w:p w14:paraId="7FBC502D" w14:textId="4B408954" w:rsidR="00DE2FC3" w:rsidRDefault="00DE2FC3" w:rsidP="004B23F7">
      <w:pPr>
        <w:tabs>
          <w:tab w:val="left" w:pos="4437"/>
        </w:tabs>
        <w:spacing w:before="60" w:after="60"/>
        <w:jc w:val="both"/>
        <w:rPr>
          <w:rFonts w:asciiTheme="majorHAnsi" w:hAnsiTheme="majorHAnsi"/>
          <w:szCs w:val="24"/>
        </w:rPr>
      </w:pPr>
      <w:r w:rsidRPr="000834CC">
        <w:rPr>
          <w:rFonts w:asciiTheme="majorHAnsi" w:hAnsiTheme="majorHAnsi"/>
          <w:szCs w:val="24"/>
        </w:rPr>
        <w:t xml:space="preserve">Lo strumento di </w:t>
      </w:r>
      <w:r w:rsidRPr="004D1500">
        <w:rPr>
          <w:rFonts w:asciiTheme="majorHAnsi" w:hAnsiTheme="majorHAnsi"/>
          <w:szCs w:val="24"/>
        </w:rPr>
        <w:t>finanziamento</w:t>
      </w:r>
      <w:r w:rsidRPr="000834CC">
        <w:rPr>
          <w:rFonts w:asciiTheme="majorHAnsi" w:hAnsiTheme="majorHAnsi"/>
          <w:szCs w:val="24"/>
        </w:rPr>
        <w:t xml:space="preserve"> prevalente nel Regno Unito è la fiscalità generale delle autorità locali, mentre in Francia </w:t>
      </w:r>
      <w:r w:rsidR="0009053A">
        <w:rPr>
          <w:rFonts w:asciiTheme="majorHAnsi" w:hAnsiTheme="majorHAnsi"/>
          <w:szCs w:val="24"/>
        </w:rPr>
        <w:t xml:space="preserve">predomina </w:t>
      </w:r>
      <w:r w:rsidRPr="000834CC">
        <w:rPr>
          <w:rFonts w:asciiTheme="majorHAnsi" w:hAnsiTheme="majorHAnsi"/>
          <w:szCs w:val="24"/>
        </w:rPr>
        <w:t>la tassa sui rifiuti urbani</w:t>
      </w:r>
      <w:r w:rsidR="0009053A" w:rsidRPr="004D1500">
        <w:rPr>
          <w:rFonts w:asciiTheme="majorHAnsi" w:hAnsiTheme="majorHAnsi"/>
          <w:szCs w:val="24"/>
        </w:rPr>
        <w:t xml:space="preserve"> </w:t>
      </w:r>
      <w:r w:rsidRPr="000834CC">
        <w:rPr>
          <w:rFonts w:asciiTheme="majorHAnsi" w:hAnsiTheme="majorHAnsi"/>
          <w:szCs w:val="24"/>
        </w:rPr>
        <w:t>calcolata sul valore catastale dell’immobile. In Germania si applica una tariffa puntuale per F</w:t>
      </w:r>
      <w:r w:rsidR="00CC0721">
        <w:rPr>
          <w:rFonts w:asciiTheme="majorHAnsi" w:hAnsiTheme="majorHAnsi"/>
          <w:szCs w:val="24"/>
        </w:rPr>
        <w:t>ORSU</w:t>
      </w:r>
      <w:r w:rsidRPr="000834CC">
        <w:rPr>
          <w:rFonts w:asciiTheme="majorHAnsi" w:hAnsiTheme="majorHAnsi"/>
          <w:szCs w:val="24"/>
        </w:rPr>
        <w:t xml:space="preserve"> e rifiuti non riciclabili, mentre il resto è coperto dai compliance scheme.</w:t>
      </w:r>
      <w:r w:rsidRPr="00D4044A">
        <w:rPr>
          <w:rFonts w:asciiTheme="majorHAnsi" w:hAnsiTheme="majorHAnsi"/>
          <w:szCs w:val="24"/>
        </w:rPr>
        <w:t xml:space="preserve"> In generale, gli enti locali sono responsabili di raccolta, trattamento e smaltimento</w:t>
      </w:r>
      <w:r w:rsidRPr="00363920">
        <w:rPr>
          <w:rFonts w:asciiTheme="majorHAnsi" w:hAnsiTheme="majorHAnsi"/>
          <w:szCs w:val="24"/>
        </w:rPr>
        <w:t xml:space="preserve">, spesso appaltando tale servizio mediante bandi pluriennali. In UK, ad esempio, i contratti possono durare </w:t>
      </w:r>
      <w:r w:rsidR="00B9183C">
        <w:rPr>
          <w:rFonts w:asciiTheme="majorHAnsi" w:hAnsiTheme="majorHAnsi"/>
          <w:szCs w:val="24"/>
        </w:rPr>
        <w:br/>
      </w:r>
      <w:r w:rsidRPr="00363920">
        <w:rPr>
          <w:rFonts w:asciiTheme="majorHAnsi" w:hAnsiTheme="majorHAnsi"/>
          <w:szCs w:val="24"/>
        </w:rPr>
        <w:t xml:space="preserve">7-10 anni ed essere rinnovati per ulteriori </w:t>
      </w:r>
      <w:r w:rsidR="00B9183C">
        <w:rPr>
          <w:rFonts w:asciiTheme="majorHAnsi" w:hAnsiTheme="majorHAnsi"/>
          <w:szCs w:val="24"/>
        </w:rPr>
        <w:t>sette</w:t>
      </w:r>
      <w:r w:rsidR="00B9183C" w:rsidRPr="00363920">
        <w:rPr>
          <w:rFonts w:asciiTheme="majorHAnsi" w:hAnsiTheme="majorHAnsi"/>
          <w:szCs w:val="24"/>
        </w:rPr>
        <w:t xml:space="preserve"> </w:t>
      </w:r>
      <w:r w:rsidRPr="00363920">
        <w:rPr>
          <w:rFonts w:asciiTheme="majorHAnsi" w:hAnsiTheme="majorHAnsi"/>
          <w:szCs w:val="24"/>
        </w:rPr>
        <w:t>o più anni.</w:t>
      </w:r>
      <w:r>
        <w:rPr>
          <w:rFonts w:asciiTheme="majorHAnsi" w:hAnsiTheme="majorHAnsi"/>
          <w:szCs w:val="24"/>
        </w:rPr>
        <w:t xml:space="preserve"> </w:t>
      </w:r>
    </w:p>
    <w:p w14:paraId="4BA1FBDB" w14:textId="05D31F71" w:rsidR="00FF0B7B" w:rsidRDefault="00DE2FC3" w:rsidP="004B23F7">
      <w:pPr>
        <w:tabs>
          <w:tab w:val="left" w:pos="4437"/>
        </w:tabs>
        <w:spacing w:before="60" w:after="60"/>
        <w:jc w:val="both"/>
        <w:rPr>
          <w:rFonts w:asciiTheme="majorHAnsi" w:hAnsiTheme="majorHAnsi"/>
          <w:szCs w:val="24"/>
        </w:rPr>
      </w:pPr>
      <w:r w:rsidRPr="00363920">
        <w:rPr>
          <w:rFonts w:asciiTheme="majorHAnsi" w:hAnsiTheme="majorHAnsi"/>
          <w:szCs w:val="24"/>
        </w:rPr>
        <w:t>Di</w:t>
      </w:r>
      <w:r w:rsidR="00E21FA1">
        <w:rPr>
          <w:rFonts w:asciiTheme="majorHAnsi" w:hAnsiTheme="majorHAnsi"/>
          <w:szCs w:val="24"/>
        </w:rPr>
        <w:t>versificato</w:t>
      </w:r>
      <w:r w:rsidRPr="00363920">
        <w:rPr>
          <w:rFonts w:asciiTheme="majorHAnsi" w:hAnsiTheme="majorHAnsi"/>
          <w:szCs w:val="24"/>
        </w:rPr>
        <w:t xml:space="preserve"> è anche il quadro </w:t>
      </w:r>
      <w:r>
        <w:rPr>
          <w:rFonts w:asciiTheme="majorHAnsi" w:hAnsiTheme="majorHAnsi"/>
          <w:szCs w:val="24"/>
        </w:rPr>
        <w:t xml:space="preserve">per </w:t>
      </w:r>
      <w:r w:rsidRPr="00363920">
        <w:rPr>
          <w:rFonts w:asciiTheme="majorHAnsi" w:hAnsiTheme="majorHAnsi"/>
          <w:szCs w:val="24"/>
        </w:rPr>
        <w:t xml:space="preserve">imballaggi, </w:t>
      </w:r>
      <w:r w:rsidR="00CC0721" w:rsidRPr="00CC0721">
        <w:rPr>
          <w:rFonts w:asciiTheme="majorHAnsi" w:hAnsiTheme="majorHAnsi"/>
          <w:szCs w:val="24"/>
        </w:rPr>
        <w:t>FORSU</w:t>
      </w:r>
      <w:r w:rsidRPr="00363920">
        <w:rPr>
          <w:rFonts w:asciiTheme="majorHAnsi" w:hAnsiTheme="majorHAnsi"/>
          <w:szCs w:val="24"/>
        </w:rPr>
        <w:t xml:space="preserve"> e RAEE. In Germania, esistono dieci sistemi </w:t>
      </w:r>
      <w:r>
        <w:rPr>
          <w:rFonts w:asciiTheme="majorHAnsi" w:hAnsiTheme="majorHAnsi"/>
          <w:szCs w:val="24"/>
        </w:rPr>
        <w:t xml:space="preserve">per </w:t>
      </w:r>
      <w:r w:rsidRPr="00363920">
        <w:rPr>
          <w:rFonts w:asciiTheme="majorHAnsi" w:hAnsiTheme="majorHAnsi"/>
          <w:szCs w:val="24"/>
        </w:rPr>
        <w:t xml:space="preserve">gli imballaggi che spesso trattano anche RAEE e sono legati alle maggiori aziende del settore. In Francia vi è </w:t>
      </w:r>
      <w:r>
        <w:rPr>
          <w:rFonts w:asciiTheme="majorHAnsi" w:hAnsiTheme="majorHAnsi"/>
          <w:szCs w:val="24"/>
        </w:rPr>
        <w:t xml:space="preserve">ancora </w:t>
      </w:r>
      <w:r w:rsidRPr="00363920">
        <w:rPr>
          <w:rFonts w:asciiTheme="majorHAnsi" w:hAnsiTheme="majorHAnsi"/>
          <w:szCs w:val="24"/>
        </w:rPr>
        <w:t xml:space="preserve">un monopolio, mentre il Regno Unito ha una </w:t>
      </w:r>
      <w:r>
        <w:rPr>
          <w:rFonts w:asciiTheme="majorHAnsi" w:hAnsiTheme="majorHAnsi"/>
          <w:szCs w:val="24"/>
        </w:rPr>
        <w:t xml:space="preserve">molteplicità </w:t>
      </w:r>
      <w:r w:rsidRPr="00363920">
        <w:rPr>
          <w:rFonts w:asciiTheme="majorHAnsi" w:hAnsiTheme="majorHAnsi"/>
          <w:szCs w:val="24"/>
        </w:rPr>
        <w:t xml:space="preserve">di compliance scheme, sia per imballaggi che RAEE. </w:t>
      </w:r>
      <w:r>
        <w:rPr>
          <w:rFonts w:asciiTheme="majorHAnsi" w:hAnsiTheme="majorHAnsi"/>
          <w:szCs w:val="24"/>
        </w:rPr>
        <w:t xml:space="preserve">In questi </w:t>
      </w:r>
      <w:r w:rsidRPr="00363920">
        <w:rPr>
          <w:rFonts w:asciiTheme="majorHAnsi" w:hAnsiTheme="majorHAnsi"/>
          <w:szCs w:val="24"/>
        </w:rPr>
        <w:t xml:space="preserve">Paesi non vi sono sistemi dedicati </w:t>
      </w:r>
      <w:r>
        <w:rPr>
          <w:rFonts w:asciiTheme="majorHAnsi" w:hAnsiTheme="majorHAnsi"/>
          <w:szCs w:val="24"/>
        </w:rPr>
        <w:t>al</w:t>
      </w:r>
      <w:r w:rsidRPr="00363920">
        <w:rPr>
          <w:rFonts w:asciiTheme="majorHAnsi" w:hAnsiTheme="majorHAnsi"/>
          <w:szCs w:val="24"/>
        </w:rPr>
        <w:t xml:space="preserve">la </w:t>
      </w:r>
      <w:r w:rsidR="00CC0721" w:rsidRPr="00CC0721">
        <w:rPr>
          <w:rFonts w:asciiTheme="majorHAnsi" w:hAnsiTheme="majorHAnsi"/>
          <w:szCs w:val="24"/>
        </w:rPr>
        <w:t>FORSU</w:t>
      </w:r>
      <w:r w:rsidRPr="00363920">
        <w:rPr>
          <w:rFonts w:asciiTheme="majorHAnsi" w:hAnsiTheme="majorHAnsi"/>
          <w:szCs w:val="24"/>
        </w:rPr>
        <w:t xml:space="preserve">, ma tutti hanno attuato politiche volte a migliorarne la gestione. </w:t>
      </w:r>
    </w:p>
    <w:p w14:paraId="18B5EA40" w14:textId="0F52E8C0" w:rsidR="006B7ADF" w:rsidRDefault="009F0600" w:rsidP="004D1500">
      <w:pPr>
        <w:tabs>
          <w:tab w:val="left" w:pos="4437"/>
        </w:tabs>
        <w:spacing w:before="60" w:after="60" w:line="264" w:lineRule="auto"/>
        <w:jc w:val="both"/>
        <w:rPr>
          <w:rFonts w:asciiTheme="majorHAnsi" w:hAnsiTheme="majorHAnsi"/>
          <w:b/>
          <w:noProof w:val="0"/>
          <w:color w:val="008C3C"/>
          <w:szCs w:val="24"/>
        </w:rPr>
      </w:pPr>
      <w:r>
        <w:lastRenderedPageBreak/>
        <mc:AlternateContent>
          <mc:Choice Requires="wps">
            <w:drawing>
              <wp:anchor distT="0" distB="0" distL="114300" distR="114300" simplePos="0" relativeHeight="251682816" behindDoc="0" locked="0" layoutInCell="1" allowOverlap="1" wp14:anchorId="0FE2D198" wp14:editId="5F000844">
                <wp:simplePos x="0" y="0"/>
                <wp:positionH relativeFrom="column">
                  <wp:posOffset>-1567180</wp:posOffset>
                </wp:positionH>
                <wp:positionV relativeFrom="paragraph">
                  <wp:posOffset>390525</wp:posOffset>
                </wp:positionV>
                <wp:extent cx="1535430" cy="1371600"/>
                <wp:effectExtent l="0" t="0" r="7620" b="0"/>
                <wp:wrapNone/>
                <wp:docPr id="3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371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64A5D42" w14:textId="4AD3D962" w:rsidR="004D1500" w:rsidRPr="009D13B6" w:rsidRDefault="004D1500" w:rsidP="00DE2FC3">
                            <w:pPr>
                              <w:spacing w:after="0"/>
                              <w:jc w:val="right"/>
                              <w:rPr>
                                <w:b/>
                                <w:i/>
                                <w:color w:val="008C3C"/>
                                <w:szCs w:val="32"/>
                              </w:rPr>
                            </w:pPr>
                            <w:r>
                              <w:rPr>
                                <w:b/>
                                <w:i/>
                                <w:color w:val="008C3C"/>
                                <w:szCs w:val="32"/>
                              </w:rPr>
                              <w:t>Big player in Germania e UK,</w:t>
                            </w:r>
                            <w:r>
                              <w:rPr>
                                <w:b/>
                                <w:i/>
                                <w:color w:val="008C3C"/>
                                <w:szCs w:val="32"/>
                              </w:rPr>
                              <w:br/>
                            </w:r>
                            <w:r w:rsidRPr="009F1E94">
                              <w:rPr>
                                <w:b/>
                                <w:i/>
                                <w:color w:val="008C3C"/>
                                <w:szCs w:val="32"/>
                              </w:rPr>
                              <w:t xml:space="preserve"> </w:t>
                            </w:r>
                            <w:r>
                              <w:rPr>
                                <w:b/>
                                <w:i/>
                                <w:color w:val="008C3C"/>
                                <w:szCs w:val="32"/>
                              </w:rPr>
                              <w:t>ma settori ancora frammentati. Francia più concentrata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2D198" id="_x0000_s1057" type="#_x0000_t202" style="position:absolute;left:0;text-align:left;margin-left:-123.4pt;margin-top:30.75pt;width:120.9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bEhQ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" stroked="f" strokeweight="0">
                <v:textbox>
                  <w:txbxContent>
                    <w:p w14:paraId="264A5D42" w14:textId="4AD3D962" w:rsidR="004D1500" w:rsidRPr="009D13B6" w:rsidRDefault="004D1500" w:rsidP="00DE2FC3">
                      <w:pPr>
                        <w:spacing w:after="0"/>
                        <w:jc w:val="right"/>
                        <w:rPr>
                          <w:b/>
                          <w:i/>
                          <w:color w:val="008C3C"/>
                          <w:szCs w:val="32"/>
                        </w:rPr>
                      </w:pPr>
                      <w:r>
                        <w:rPr>
                          <w:b/>
                          <w:i/>
                          <w:color w:val="008C3C"/>
                          <w:szCs w:val="32"/>
                        </w:rPr>
                        <w:t>Big player in Germania e UK,</w:t>
                      </w:r>
                      <w:r>
                        <w:rPr>
                          <w:b/>
                          <w:i/>
                          <w:color w:val="008C3C"/>
                          <w:szCs w:val="32"/>
                        </w:rPr>
                        <w:br/>
                      </w:r>
                      <w:r w:rsidRPr="009F1E94">
                        <w:rPr>
                          <w:b/>
                          <w:i/>
                          <w:color w:val="008C3C"/>
                          <w:szCs w:val="32"/>
                        </w:rPr>
                        <w:t xml:space="preserve"> </w:t>
                      </w:r>
                      <w:r>
                        <w:rPr>
                          <w:b/>
                          <w:i/>
                          <w:color w:val="008C3C"/>
                          <w:szCs w:val="32"/>
                        </w:rPr>
                        <w:t>ma settori ancora frammentati. Francia più concentrata</w:t>
                      </w:r>
                    </w:p>
                  </w:txbxContent>
                </v:textbox>
              </v:shape>
            </w:pict>
          </mc:Fallback>
        </mc:AlternateContent>
      </w:r>
      <w:r w:rsidR="008303C5" w:rsidRPr="004D1500">
        <w:rPr>
          <w:rFonts w:asciiTheme="majorHAnsi" w:hAnsiTheme="majorHAnsi"/>
          <w:b/>
          <w:noProof w:val="0"/>
          <w:color w:val="008C3C"/>
          <w:szCs w:val="24"/>
        </w:rPr>
        <w:t xml:space="preserve">4.3 </w:t>
      </w:r>
      <w:r w:rsidR="00DE2FC3" w:rsidRPr="004D1500">
        <w:rPr>
          <w:rFonts w:asciiTheme="majorHAnsi" w:hAnsiTheme="majorHAnsi"/>
          <w:b/>
          <w:noProof w:val="0"/>
          <w:color w:val="008C3C"/>
          <w:szCs w:val="24"/>
        </w:rPr>
        <w:t xml:space="preserve">La struttura del settore del </w:t>
      </w:r>
      <w:proofErr w:type="spellStart"/>
      <w:r w:rsidR="00DE2FC3" w:rsidRPr="004D1500">
        <w:rPr>
          <w:rFonts w:asciiTheme="majorHAnsi" w:hAnsiTheme="majorHAnsi"/>
          <w:b/>
          <w:noProof w:val="0"/>
          <w:color w:val="008C3C"/>
          <w:szCs w:val="24"/>
        </w:rPr>
        <w:t>waste</w:t>
      </w:r>
      <w:proofErr w:type="spellEnd"/>
      <w:r w:rsidR="00DE2FC3" w:rsidRPr="004D1500">
        <w:rPr>
          <w:rFonts w:asciiTheme="majorHAnsi" w:hAnsiTheme="majorHAnsi"/>
          <w:b/>
          <w:noProof w:val="0"/>
          <w:color w:val="008C3C"/>
          <w:szCs w:val="24"/>
        </w:rPr>
        <w:t xml:space="preserve"> management</w:t>
      </w:r>
    </w:p>
    <w:p w14:paraId="625E3E1B" w14:textId="639E0DCE" w:rsidR="00DE2FC3" w:rsidRPr="000E78A0" w:rsidRDefault="00FF0B7B" w:rsidP="001B57B2">
      <w:pPr>
        <w:tabs>
          <w:tab w:val="left" w:pos="4437"/>
        </w:tabs>
        <w:spacing w:after="60" w:line="264" w:lineRule="auto"/>
        <w:jc w:val="both"/>
        <w:rPr>
          <w:rFonts w:asciiTheme="majorHAnsi" w:hAnsiTheme="majorHAnsi"/>
          <w:color w:val="FF0000"/>
          <w:spacing w:val="-2"/>
          <w:lang w:eastAsia="it-IT"/>
        </w:rPr>
      </w:pPr>
      <w:r w:rsidRPr="00B674B7">
        <w:rPr>
          <w:rFonts w:asciiTheme="majorHAnsi" w:hAnsiTheme="majorHAnsi"/>
          <w:spacing w:val="-2"/>
          <w:lang w:eastAsia="it-IT"/>
        </w:rPr>
        <w:t>Il comparto</w:t>
      </w:r>
      <w:r w:rsidR="00DE2FC3" w:rsidRPr="00B674B7">
        <w:rPr>
          <w:rFonts w:asciiTheme="majorHAnsi" w:hAnsiTheme="majorHAnsi"/>
          <w:spacing w:val="-2"/>
          <w:lang w:eastAsia="it-IT"/>
        </w:rPr>
        <w:t xml:space="preserve"> riflette le peculiarità delle nazioni e vede anche alcune somiglianze, mentre paiono tutte piuttosto diverse dall’Italia. In questi Paesi </w:t>
      </w:r>
      <w:r w:rsidR="0036410F" w:rsidRPr="00B674B7">
        <w:rPr>
          <w:rFonts w:asciiTheme="majorHAnsi" w:hAnsiTheme="majorHAnsi"/>
          <w:spacing w:val="-2"/>
          <w:lang w:eastAsia="it-IT"/>
        </w:rPr>
        <w:t>operano</w:t>
      </w:r>
      <w:r w:rsidR="00DE2FC3" w:rsidRPr="00B674B7">
        <w:rPr>
          <w:rFonts w:asciiTheme="majorHAnsi" w:hAnsiTheme="majorHAnsi"/>
          <w:spacing w:val="-2"/>
          <w:lang w:eastAsia="it-IT"/>
        </w:rPr>
        <w:t xml:space="preserve"> grandi gruppi </w:t>
      </w:r>
      <w:r w:rsidR="0036410F" w:rsidRPr="00B674B7">
        <w:rPr>
          <w:rFonts w:asciiTheme="majorHAnsi" w:hAnsiTheme="majorHAnsi"/>
          <w:spacing w:val="-2"/>
          <w:lang w:eastAsia="it-IT"/>
        </w:rPr>
        <w:t xml:space="preserve">attivi </w:t>
      </w:r>
      <w:r w:rsidR="00DE2FC3" w:rsidRPr="00B674B7">
        <w:rPr>
          <w:rFonts w:asciiTheme="majorHAnsi" w:hAnsiTheme="majorHAnsi"/>
          <w:spacing w:val="-2"/>
          <w:lang w:eastAsia="it-IT"/>
        </w:rPr>
        <w:t>sull’intera catena del valore e internazional</w:t>
      </w:r>
      <w:r w:rsidR="00546872" w:rsidRPr="00B674B7">
        <w:rPr>
          <w:rFonts w:asciiTheme="majorHAnsi" w:hAnsiTheme="majorHAnsi"/>
          <w:spacing w:val="-2"/>
          <w:lang w:eastAsia="it-IT"/>
        </w:rPr>
        <w:t>izza</w:t>
      </w:r>
      <w:r w:rsidR="0036410F" w:rsidRPr="00B674B7">
        <w:rPr>
          <w:rFonts w:asciiTheme="majorHAnsi" w:hAnsiTheme="majorHAnsi"/>
          <w:spacing w:val="-2"/>
          <w:lang w:eastAsia="it-IT"/>
        </w:rPr>
        <w:t>-</w:t>
      </w:r>
      <w:r w:rsidR="00546872" w:rsidRPr="00B674B7">
        <w:rPr>
          <w:rFonts w:asciiTheme="majorHAnsi" w:hAnsiTheme="majorHAnsi"/>
          <w:spacing w:val="-2"/>
          <w:lang w:eastAsia="it-IT"/>
        </w:rPr>
        <w:t>ti</w:t>
      </w:r>
      <w:r w:rsidR="00DE2FC3" w:rsidRPr="00B674B7">
        <w:rPr>
          <w:rFonts w:asciiTheme="majorHAnsi" w:hAnsiTheme="majorHAnsi"/>
          <w:spacing w:val="-2"/>
          <w:lang w:eastAsia="it-IT"/>
        </w:rPr>
        <w:t xml:space="preserve">. Il comparto tedesco, </w:t>
      </w:r>
      <w:r w:rsidR="00546872" w:rsidRPr="00B674B7">
        <w:rPr>
          <w:rFonts w:asciiTheme="majorHAnsi" w:hAnsiTheme="majorHAnsi"/>
          <w:spacing w:val="-2"/>
          <w:lang w:eastAsia="it-IT"/>
        </w:rPr>
        <w:t xml:space="preserve">resta </w:t>
      </w:r>
      <w:r w:rsidR="00DE2FC3" w:rsidRPr="00B674B7">
        <w:rPr>
          <w:rFonts w:asciiTheme="majorHAnsi" w:hAnsiTheme="majorHAnsi"/>
          <w:spacing w:val="-2"/>
          <w:lang w:eastAsia="it-IT"/>
        </w:rPr>
        <w:t xml:space="preserve">però frammentato con moltissime imprese di dimensioni eterogenee </w:t>
      </w:r>
      <w:r w:rsidR="00546872" w:rsidRPr="00B674B7">
        <w:rPr>
          <w:rFonts w:asciiTheme="majorHAnsi" w:hAnsiTheme="majorHAnsi"/>
          <w:spacing w:val="-2"/>
          <w:lang w:eastAsia="it-IT"/>
        </w:rPr>
        <w:t xml:space="preserve">in </w:t>
      </w:r>
      <w:r w:rsidR="00DE2FC3" w:rsidRPr="00B674B7">
        <w:rPr>
          <w:rFonts w:asciiTheme="majorHAnsi" w:hAnsiTheme="majorHAnsi"/>
          <w:spacing w:val="-2"/>
          <w:lang w:eastAsia="it-IT"/>
        </w:rPr>
        <w:t xml:space="preserve">forte competizione. </w:t>
      </w:r>
      <w:r w:rsidR="00DE2FC3" w:rsidRPr="000E78A0">
        <w:rPr>
          <w:rFonts w:asciiTheme="majorHAnsi" w:hAnsiTheme="majorHAnsi"/>
          <w:spacing w:val="-2"/>
          <w:lang w:eastAsia="it-IT"/>
        </w:rPr>
        <w:t xml:space="preserve">In Francia il settore è più concentrato, con le prime tre aziende </w:t>
      </w:r>
      <w:r w:rsidR="0036410F" w:rsidRPr="000E78A0">
        <w:rPr>
          <w:rFonts w:asciiTheme="majorHAnsi" w:hAnsiTheme="majorHAnsi"/>
          <w:spacing w:val="-2"/>
          <w:lang w:eastAsia="it-IT"/>
        </w:rPr>
        <w:t>aventi</w:t>
      </w:r>
      <w:r w:rsidR="00DE2FC3" w:rsidRPr="000E78A0">
        <w:rPr>
          <w:rFonts w:asciiTheme="majorHAnsi" w:hAnsiTheme="majorHAnsi"/>
          <w:spacing w:val="-2"/>
          <w:lang w:eastAsia="it-IT"/>
        </w:rPr>
        <w:t xml:space="preserve"> oltre il 50% del mercato d</w:t>
      </w:r>
      <w:r w:rsidR="000E78A0" w:rsidRPr="000E78A0">
        <w:rPr>
          <w:rFonts w:asciiTheme="majorHAnsi" w:hAnsiTheme="majorHAnsi"/>
          <w:spacing w:val="-2"/>
          <w:lang w:eastAsia="it-IT"/>
        </w:rPr>
        <w:t>e</w:t>
      </w:r>
      <w:r w:rsidR="00DE2FC3" w:rsidRPr="000E78A0">
        <w:rPr>
          <w:rFonts w:asciiTheme="majorHAnsi" w:hAnsiTheme="majorHAnsi"/>
          <w:spacing w:val="-2"/>
          <w:lang w:eastAsia="it-IT"/>
        </w:rPr>
        <w:t>i RU e assimilati e l’egemonia di due grandi gruppi</w:t>
      </w:r>
      <w:r w:rsidR="001F0534" w:rsidRPr="000E78A0">
        <w:rPr>
          <w:rFonts w:asciiTheme="majorHAnsi" w:hAnsiTheme="majorHAnsi"/>
          <w:spacing w:val="-2"/>
          <w:lang w:eastAsia="it-IT"/>
        </w:rPr>
        <w:t>: Veolia e Suez</w:t>
      </w:r>
      <w:r w:rsidR="00DE2FC3" w:rsidRPr="000E78A0">
        <w:rPr>
          <w:rFonts w:asciiTheme="majorHAnsi" w:hAnsiTheme="majorHAnsi"/>
          <w:spacing w:val="-2"/>
          <w:lang w:eastAsia="it-IT"/>
        </w:rPr>
        <w:t xml:space="preserve">. Negli ultimi anni, tuttavia, la loro quota di mercato è scesa </w:t>
      </w:r>
      <w:r w:rsidR="000E78A0" w:rsidRPr="000E78A0">
        <w:rPr>
          <w:rFonts w:asciiTheme="majorHAnsi" w:hAnsiTheme="majorHAnsi"/>
          <w:spacing w:val="-2"/>
          <w:lang w:eastAsia="it-IT"/>
        </w:rPr>
        <w:t xml:space="preserve">a </w:t>
      </w:r>
      <w:r w:rsidR="00DE2FC3" w:rsidRPr="000E78A0">
        <w:rPr>
          <w:rFonts w:asciiTheme="majorHAnsi" w:hAnsiTheme="majorHAnsi"/>
          <w:spacing w:val="-2"/>
          <w:lang w:eastAsia="it-IT"/>
        </w:rPr>
        <w:t xml:space="preserve">favore di alcune medie imprese, che hanno acquisito </w:t>
      </w:r>
      <w:r w:rsidR="00AA1735" w:rsidRPr="000E78A0">
        <w:rPr>
          <w:rFonts w:asciiTheme="majorHAnsi" w:hAnsiTheme="majorHAnsi"/>
          <w:spacing w:val="-2"/>
          <w:lang w:eastAsia="it-IT"/>
        </w:rPr>
        <w:t xml:space="preserve">operatori </w:t>
      </w:r>
      <w:r w:rsidR="00DE2FC3" w:rsidRPr="000E78A0">
        <w:rPr>
          <w:rFonts w:asciiTheme="majorHAnsi" w:hAnsiTheme="majorHAnsi"/>
          <w:spacing w:val="-2"/>
          <w:lang w:eastAsia="it-IT"/>
        </w:rPr>
        <w:t>minori. In UK il settore è abbastanza variegato: comprende pochi grandi gruppi privati, prevalentemente internazionali, alcune medie imprese e numerose piccole-medie aziende, anche familiari.</w:t>
      </w:r>
      <w:r w:rsidR="00DE2FC3" w:rsidRPr="000E78A0">
        <w:rPr>
          <w:rFonts w:asciiTheme="majorHAnsi" w:hAnsiTheme="majorHAnsi"/>
          <w:color w:val="FF0000"/>
          <w:spacing w:val="-2"/>
          <w:lang w:eastAsia="it-IT"/>
        </w:rPr>
        <w:t xml:space="preserve"> </w:t>
      </w:r>
    </w:p>
    <w:p w14:paraId="54817157" w14:textId="59BA9E2D" w:rsidR="00DE2FC3" w:rsidRPr="00363920" w:rsidRDefault="00DA4806" w:rsidP="001B57B2">
      <w:pPr>
        <w:tabs>
          <w:tab w:val="left" w:pos="4437"/>
        </w:tabs>
        <w:spacing w:before="60" w:after="60" w:line="264" w:lineRule="auto"/>
        <w:jc w:val="both"/>
        <w:rPr>
          <w:rFonts w:asciiTheme="majorHAnsi" w:eastAsiaTheme="minorHAnsi" w:hAnsiTheme="majorHAnsi" w:cstheme="minorBidi"/>
          <w:lang w:eastAsia="it-IT"/>
        </w:rPr>
      </w:pPr>
      <w:r>
        <mc:AlternateContent>
          <mc:Choice Requires="wps">
            <w:drawing>
              <wp:anchor distT="0" distB="0" distL="114300" distR="114300" simplePos="0" relativeHeight="251683840" behindDoc="0" locked="0" layoutInCell="1" allowOverlap="1" wp14:anchorId="48843886" wp14:editId="43B24CBD">
                <wp:simplePos x="0" y="0"/>
                <wp:positionH relativeFrom="page">
                  <wp:posOffset>53340</wp:posOffset>
                </wp:positionH>
                <wp:positionV relativeFrom="paragraph">
                  <wp:posOffset>59055</wp:posOffset>
                </wp:positionV>
                <wp:extent cx="1535430" cy="695960"/>
                <wp:effectExtent l="0" t="0" r="7620" b="8890"/>
                <wp:wrapNone/>
                <wp:docPr id="3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69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A77E965" w14:textId="77777777" w:rsidR="004D1500" w:rsidRPr="009D13B6" w:rsidRDefault="004D1500" w:rsidP="00DE2FC3">
                            <w:pPr>
                              <w:spacing w:after="0"/>
                              <w:jc w:val="right"/>
                              <w:rPr>
                                <w:b/>
                                <w:i/>
                                <w:color w:val="008C3C"/>
                                <w:szCs w:val="32"/>
                              </w:rPr>
                            </w:pPr>
                            <w:r>
                              <w:rPr>
                                <w:b/>
                                <w:i/>
                                <w:color w:val="008C3C"/>
                                <w:szCs w:val="32"/>
                              </w:rPr>
                              <w:t>Quali</w:t>
                            </w:r>
                            <w:r>
                              <w:rPr>
                                <w:b/>
                                <w:i/>
                                <w:color w:val="008C3C"/>
                                <w:szCs w:val="32"/>
                              </w:rPr>
                              <w:br/>
                              <w:t xml:space="preserve">insegnamenti </w:t>
                            </w:r>
                            <w:r>
                              <w:rPr>
                                <w:b/>
                                <w:i/>
                                <w:color w:val="008C3C"/>
                                <w:szCs w:val="32"/>
                              </w:rPr>
                              <w:br/>
                              <w:t>per l’Italia?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843886" id="_x0000_s1058" type="#_x0000_t202" style="position:absolute;left:0;text-align:left;margin-left:4.2pt;margin-top:4.65pt;width:120.9pt;height:54.8pt;z-index:25168384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MwggIAABY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" stroked="f" strokeweight="0">
                <v:textbox style="mso-fit-shape-to-text:t">
                  <w:txbxContent>
                    <w:p w14:paraId="2A77E965" w14:textId="77777777" w:rsidR="004D1500" w:rsidRPr="009D13B6" w:rsidRDefault="004D1500" w:rsidP="00DE2FC3">
                      <w:pPr>
                        <w:spacing w:after="0"/>
                        <w:jc w:val="right"/>
                        <w:rPr>
                          <w:b/>
                          <w:i/>
                          <w:color w:val="008C3C"/>
                          <w:szCs w:val="32"/>
                        </w:rPr>
                      </w:pPr>
                      <w:r>
                        <w:rPr>
                          <w:b/>
                          <w:i/>
                          <w:color w:val="008C3C"/>
                          <w:szCs w:val="32"/>
                        </w:rPr>
                        <w:t>Quali</w:t>
                      </w:r>
                      <w:r>
                        <w:rPr>
                          <w:b/>
                          <w:i/>
                          <w:color w:val="008C3C"/>
                          <w:szCs w:val="32"/>
                        </w:rPr>
                        <w:br/>
                        <w:t xml:space="preserve">insegnamenti </w:t>
                      </w:r>
                      <w:r>
                        <w:rPr>
                          <w:b/>
                          <w:i/>
                          <w:color w:val="008C3C"/>
                          <w:szCs w:val="32"/>
                        </w:rPr>
                        <w:br/>
                        <w:t>per l’Italia?</w:t>
                      </w:r>
                    </w:p>
                  </w:txbxContent>
                </v:textbox>
                <w10:wrap anchorx="page"/>
              </v:shape>
            </w:pict>
          </mc:Fallback>
        </mc:AlternateContent>
      </w:r>
      <w:r w:rsidR="00DE2FC3" w:rsidRPr="00363920">
        <w:rPr>
          <w:rFonts w:asciiTheme="majorHAnsi" w:eastAsiaTheme="minorHAnsi" w:hAnsiTheme="majorHAnsi" w:cstheme="minorBidi"/>
          <w:lang w:eastAsia="it-IT"/>
        </w:rPr>
        <w:t>L’analisi di queste nazioni offre spunti per ridisegnare la governance e le politiche per il settore del waste management in Italia.  L’esperienza tedesca evidenz</w:t>
      </w:r>
      <w:r w:rsidR="00DE2FC3">
        <w:rPr>
          <w:rFonts w:asciiTheme="majorHAnsi" w:eastAsiaTheme="minorHAnsi" w:hAnsiTheme="majorHAnsi" w:cstheme="minorBidi"/>
          <w:lang w:eastAsia="it-IT"/>
        </w:rPr>
        <w:t>i</w:t>
      </w:r>
      <w:r w:rsidR="00DE2FC3" w:rsidRPr="00363920">
        <w:rPr>
          <w:rFonts w:asciiTheme="majorHAnsi" w:eastAsiaTheme="minorHAnsi" w:hAnsiTheme="majorHAnsi" w:cstheme="minorBidi"/>
          <w:lang w:eastAsia="it-IT"/>
        </w:rPr>
        <w:t xml:space="preserve">a il valore di una </w:t>
      </w:r>
      <w:r w:rsidR="00DE2FC3">
        <w:rPr>
          <w:rFonts w:asciiTheme="majorHAnsi" w:eastAsiaTheme="minorHAnsi" w:hAnsiTheme="majorHAnsi" w:cstheme="minorBidi"/>
          <w:lang w:eastAsia="it-IT"/>
        </w:rPr>
        <w:t xml:space="preserve">strategia </w:t>
      </w:r>
      <w:r w:rsidR="00DE2FC3" w:rsidRPr="00363920">
        <w:rPr>
          <w:rFonts w:asciiTheme="majorHAnsi" w:eastAsiaTheme="minorHAnsi" w:hAnsiTheme="majorHAnsi" w:cstheme="minorBidi"/>
          <w:lang w:eastAsia="it-IT"/>
        </w:rPr>
        <w:t>dei rifiuti che sia politica industriale oltre che ambientale, mirata a sostenere lo sviluppo e rafforz</w:t>
      </w:r>
      <w:r w:rsidR="00897C31">
        <w:rPr>
          <w:rFonts w:asciiTheme="majorHAnsi" w:eastAsiaTheme="minorHAnsi" w:hAnsiTheme="majorHAnsi" w:cstheme="minorBidi"/>
          <w:lang w:eastAsia="it-IT"/>
        </w:rPr>
        <w:t>are</w:t>
      </w:r>
      <w:r w:rsidR="00DE2FC3" w:rsidRPr="00363920">
        <w:rPr>
          <w:rFonts w:asciiTheme="majorHAnsi" w:eastAsiaTheme="minorHAnsi" w:hAnsiTheme="majorHAnsi" w:cstheme="minorBidi"/>
          <w:lang w:eastAsia="it-IT"/>
        </w:rPr>
        <w:t xml:space="preserve"> le imprese parallelamente alla tutela del mercato e della concorrenza. La sua assenza, per converso, è uno dei motivi d</w:t>
      </w:r>
      <w:r w:rsidR="0079540E">
        <w:rPr>
          <w:rFonts w:asciiTheme="majorHAnsi" w:eastAsiaTheme="minorHAnsi" w:hAnsiTheme="majorHAnsi" w:cstheme="minorBidi"/>
          <w:lang w:eastAsia="it-IT"/>
        </w:rPr>
        <w:t>ella</w:t>
      </w:r>
      <w:r w:rsidR="00DE2FC3" w:rsidRPr="00363920">
        <w:rPr>
          <w:rFonts w:asciiTheme="majorHAnsi" w:eastAsiaTheme="minorHAnsi" w:hAnsiTheme="majorHAnsi" w:cstheme="minorBidi"/>
          <w:lang w:eastAsia="it-IT"/>
        </w:rPr>
        <w:t xml:space="preserve"> debolezza </w:t>
      </w:r>
      <w:r w:rsidR="00DE2FC3">
        <w:rPr>
          <w:rFonts w:asciiTheme="majorHAnsi" w:eastAsiaTheme="minorHAnsi" w:hAnsiTheme="majorHAnsi" w:cstheme="minorBidi"/>
          <w:lang w:eastAsia="it-IT"/>
        </w:rPr>
        <w:t>britannica</w:t>
      </w:r>
      <w:r w:rsidR="00DE2FC3" w:rsidRPr="00363920">
        <w:rPr>
          <w:rFonts w:asciiTheme="majorHAnsi" w:eastAsiaTheme="minorHAnsi" w:hAnsiTheme="majorHAnsi" w:cstheme="minorBidi"/>
          <w:lang w:eastAsia="it-IT"/>
        </w:rPr>
        <w:t xml:space="preserve"> in questo settore.  </w:t>
      </w:r>
    </w:p>
    <w:p w14:paraId="04E60727" w14:textId="7F822BF8" w:rsidR="00DE2FC3" w:rsidRDefault="00DE2FC3" w:rsidP="001B57B2">
      <w:pPr>
        <w:keepNext/>
        <w:spacing w:before="60" w:after="60"/>
        <w:jc w:val="both"/>
        <w:outlineLvl w:val="1"/>
        <w:rPr>
          <w:rFonts w:asciiTheme="majorHAnsi" w:eastAsiaTheme="minorHAnsi" w:hAnsiTheme="majorHAnsi" w:cstheme="minorBidi"/>
          <w:lang w:eastAsia="it-IT"/>
        </w:rPr>
      </w:pPr>
      <w:r w:rsidRPr="00363920">
        <w:rPr>
          <w:rFonts w:asciiTheme="majorHAnsi" w:eastAsiaTheme="minorHAnsi" w:hAnsiTheme="majorHAnsi" w:cstheme="minorBidi"/>
          <w:lang w:eastAsia="it-IT"/>
        </w:rPr>
        <w:t>Una politica nazionale unitaria, seppur nel rispetto dei ruoli degli enti territo</w:t>
      </w:r>
      <w:r w:rsidR="00465A87">
        <w:rPr>
          <w:rFonts w:asciiTheme="majorHAnsi" w:eastAsiaTheme="minorHAnsi" w:hAnsiTheme="majorHAnsi" w:cstheme="minorBidi"/>
          <w:lang w:eastAsia="it-IT"/>
        </w:rPr>
        <w:t>-</w:t>
      </w:r>
      <w:r w:rsidRPr="00363920">
        <w:rPr>
          <w:rFonts w:asciiTheme="majorHAnsi" w:eastAsiaTheme="minorHAnsi" w:hAnsiTheme="majorHAnsi" w:cstheme="minorBidi"/>
          <w:lang w:eastAsia="it-IT"/>
        </w:rPr>
        <w:t xml:space="preserve">riali, caratterizza la Francia con un </w:t>
      </w:r>
      <w:r>
        <w:rPr>
          <w:rFonts w:asciiTheme="majorHAnsi" w:eastAsiaTheme="minorHAnsi" w:hAnsiTheme="majorHAnsi" w:cstheme="minorBidi"/>
          <w:lang w:eastAsia="it-IT"/>
        </w:rPr>
        <w:t>P</w:t>
      </w:r>
      <w:r w:rsidRPr="00363920">
        <w:rPr>
          <w:rFonts w:asciiTheme="majorHAnsi" w:eastAsiaTheme="minorHAnsi" w:hAnsiTheme="majorHAnsi" w:cstheme="minorBidi"/>
          <w:lang w:eastAsia="it-IT"/>
        </w:rPr>
        <w:t xml:space="preserve">iano </w:t>
      </w:r>
      <w:r>
        <w:rPr>
          <w:rFonts w:asciiTheme="majorHAnsi" w:eastAsiaTheme="minorHAnsi" w:hAnsiTheme="majorHAnsi" w:cstheme="minorBidi"/>
          <w:lang w:eastAsia="it-IT"/>
        </w:rPr>
        <w:t>n</w:t>
      </w:r>
      <w:r w:rsidRPr="00363920">
        <w:rPr>
          <w:rFonts w:asciiTheme="majorHAnsi" w:eastAsiaTheme="minorHAnsi" w:hAnsiTheme="majorHAnsi" w:cstheme="minorBidi"/>
          <w:lang w:eastAsia="it-IT"/>
        </w:rPr>
        <w:t xml:space="preserve">azionale di </w:t>
      </w:r>
      <w:r>
        <w:rPr>
          <w:rFonts w:asciiTheme="majorHAnsi" w:eastAsiaTheme="minorHAnsi" w:hAnsiTheme="majorHAnsi" w:cstheme="minorBidi"/>
          <w:lang w:eastAsia="it-IT"/>
        </w:rPr>
        <w:t>P</w:t>
      </w:r>
      <w:r w:rsidRPr="00363920">
        <w:rPr>
          <w:rFonts w:asciiTheme="majorHAnsi" w:eastAsiaTheme="minorHAnsi" w:hAnsiTheme="majorHAnsi" w:cstheme="minorBidi"/>
          <w:lang w:eastAsia="it-IT"/>
        </w:rPr>
        <w:t xml:space="preserve">revenzione dei </w:t>
      </w:r>
      <w:r>
        <w:rPr>
          <w:rFonts w:asciiTheme="majorHAnsi" w:eastAsiaTheme="minorHAnsi" w:hAnsiTheme="majorHAnsi" w:cstheme="minorBidi"/>
          <w:lang w:eastAsia="it-IT"/>
        </w:rPr>
        <w:t>R</w:t>
      </w:r>
      <w:r w:rsidRPr="00363920">
        <w:rPr>
          <w:rFonts w:asciiTheme="majorHAnsi" w:eastAsiaTheme="minorHAnsi" w:hAnsiTheme="majorHAnsi" w:cstheme="minorBidi"/>
          <w:lang w:eastAsia="it-IT"/>
        </w:rPr>
        <w:t xml:space="preserve">ifiuti. Il coordinamento tra centro e territori </w:t>
      </w:r>
      <w:r w:rsidR="00897C31">
        <w:rPr>
          <w:rFonts w:asciiTheme="majorHAnsi" w:eastAsiaTheme="minorHAnsi" w:hAnsiTheme="majorHAnsi" w:cstheme="minorBidi"/>
          <w:lang w:eastAsia="it-IT"/>
        </w:rPr>
        <w:t>vige</w:t>
      </w:r>
      <w:r w:rsidR="00897C31" w:rsidRPr="00363920">
        <w:rPr>
          <w:rFonts w:asciiTheme="majorHAnsi" w:eastAsiaTheme="minorHAnsi" w:hAnsiTheme="majorHAnsi" w:cstheme="minorBidi"/>
          <w:lang w:eastAsia="it-IT"/>
        </w:rPr>
        <w:t xml:space="preserve"> </w:t>
      </w:r>
      <w:r w:rsidR="00897C31">
        <w:rPr>
          <w:rFonts w:asciiTheme="majorHAnsi" w:eastAsiaTheme="minorHAnsi" w:hAnsiTheme="majorHAnsi" w:cstheme="minorBidi"/>
          <w:lang w:eastAsia="it-IT"/>
        </w:rPr>
        <w:t>in</w:t>
      </w:r>
      <w:r w:rsidR="00897C31" w:rsidRPr="00363920">
        <w:rPr>
          <w:rFonts w:asciiTheme="majorHAnsi" w:eastAsiaTheme="minorHAnsi" w:hAnsiTheme="majorHAnsi" w:cstheme="minorBidi"/>
          <w:lang w:eastAsia="it-IT"/>
        </w:rPr>
        <w:t xml:space="preserve"> </w:t>
      </w:r>
      <w:r w:rsidRPr="00363920">
        <w:rPr>
          <w:rFonts w:asciiTheme="majorHAnsi" w:eastAsiaTheme="minorHAnsi" w:hAnsiTheme="majorHAnsi" w:cstheme="minorBidi"/>
          <w:lang w:eastAsia="it-IT"/>
        </w:rPr>
        <w:t xml:space="preserve">Germania, dove un Gruppo di Lavoro unisce il Ministero Federale dell’Ambiente e quelli dei singoli </w:t>
      </w:r>
      <w:r w:rsidRPr="004D1500">
        <w:rPr>
          <w:rFonts w:asciiTheme="majorHAnsi" w:eastAsiaTheme="minorHAnsi" w:hAnsiTheme="majorHAnsi" w:cstheme="minorBidi"/>
          <w:lang w:eastAsia="it-IT"/>
        </w:rPr>
        <w:t>Länder</w:t>
      </w:r>
      <w:r w:rsidRPr="00363920">
        <w:rPr>
          <w:rFonts w:asciiTheme="majorHAnsi" w:eastAsiaTheme="minorHAnsi" w:hAnsiTheme="majorHAnsi" w:cstheme="minorBidi"/>
          <w:lang w:eastAsia="it-IT"/>
        </w:rPr>
        <w:t xml:space="preserve">. </w:t>
      </w:r>
      <w:r w:rsidR="00E428C2">
        <w:rPr>
          <w:rFonts w:asciiTheme="majorHAnsi" w:eastAsiaTheme="minorHAnsi" w:hAnsiTheme="majorHAnsi" w:cstheme="minorBidi"/>
          <w:lang w:eastAsia="it-IT"/>
        </w:rPr>
        <w:t>Questi, a</w:t>
      </w:r>
      <w:r w:rsidRPr="00363920">
        <w:rPr>
          <w:rFonts w:asciiTheme="majorHAnsi" w:eastAsiaTheme="minorHAnsi" w:hAnsiTheme="majorHAnsi" w:cstheme="minorBidi"/>
          <w:lang w:eastAsia="it-IT"/>
        </w:rPr>
        <w:t xml:space="preserve"> differenza di quanto avviene con le regioni italiane, </w:t>
      </w:r>
      <w:r w:rsidR="00465A87" w:rsidRPr="004D1500">
        <w:rPr>
          <w:rFonts w:asciiTheme="majorHAnsi" w:eastAsiaTheme="minorHAnsi" w:hAnsiTheme="majorHAnsi" w:cstheme="minorBidi"/>
          <w:lang w:eastAsia="it-IT"/>
        </w:rPr>
        <w:t>devono</w:t>
      </w:r>
      <w:r w:rsidRPr="00363920">
        <w:rPr>
          <w:rFonts w:asciiTheme="majorHAnsi" w:eastAsiaTheme="minorHAnsi" w:hAnsiTheme="majorHAnsi" w:cstheme="minorBidi"/>
          <w:lang w:eastAsia="it-IT"/>
        </w:rPr>
        <w:t xml:space="preserve"> seguire le </w:t>
      </w:r>
      <w:r w:rsidR="00465A87">
        <w:rPr>
          <w:rFonts w:asciiTheme="majorHAnsi" w:eastAsiaTheme="minorHAnsi" w:hAnsiTheme="majorHAnsi" w:cstheme="minorBidi"/>
          <w:lang w:eastAsia="it-IT"/>
        </w:rPr>
        <w:t>direttive</w:t>
      </w:r>
      <w:r w:rsidR="00465A87" w:rsidRPr="00363920">
        <w:rPr>
          <w:rFonts w:asciiTheme="majorHAnsi" w:eastAsiaTheme="minorHAnsi" w:hAnsiTheme="majorHAnsi" w:cstheme="minorBidi"/>
          <w:lang w:eastAsia="it-IT"/>
        </w:rPr>
        <w:t xml:space="preserve"> </w:t>
      </w:r>
      <w:r w:rsidRPr="00363920">
        <w:rPr>
          <w:rFonts w:asciiTheme="majorHAnsi" w:eastAsiaTheme="minorHAnsi" w:hAnsiTheme="majorHAnsi" w:cstheme="minorBidi"/>
          <w:lang w:eastAsia="it-IT"/>
        </w:rPr>
        <w:t>federali nella stesura dei propri Piani di Gestione dei Rifiuti.</w:t>
      </w:r>
      <w:r>
        <w:rPr>
          <w:rFonts w:asciiTheme="majorHAnsi" w:eastAsiaTheme="minorHAnsi" w:hAnsiTheme="majorHAnsi" w:cstheme="minorBidi"/>
          <w:lang w:eastAsia="it-IT"/>
        </w:rPr>
        <w:t xml:space="preserve">  </w:t>
      </w:r>
    </w:p>
    <w:p w14:paraId="1802404C" w14:textId="0ED22E2F" w:rsidR="00E06D96" w:rsidRDefault="00DE2FC3" w:rsidP="001B57B2">
      <w:pPr>
        <w:spacing w:before="60" w:after="60"/>
        <w:jc w:val="both"/>
        <w:rPr>
          <w:rFonts w:asciiTheme="majorHAnsi" w:eastAsiaTheme="minorHAnsi" w:hAnsiTheme="majorHAnsi" w:cstheme="minorBidi"/>
          <w:lang w:eastAsia="it-IT"/>
        </w:rPr>
      </w:pPr>
      <w:r>
        <w:rPr>
          <w:rFonts w:asciiTheme="majorHAnsi" w:eastAsiaTheme="minorHAnsi" w:hAnsiTheme="majorHAnsi" w:cstheme="minorBidi"/>
          <w:lang w:eastAsia="it-IT"/>
        </w:rPr>
        <w:t xml:space="preserve">L’equilibrio tra regolazione e mercato per cogliere gli obiettivi ambientali caratterizza, poi, questi Paesi. La Francia, per </w:t>
      </w:r>
      <w:r w:rsidRPr="00963C74">
        <w:rPr>
          <w:rFonts w:asciiTheme="majorHAnsi" w:eastAsiaTheme="minorHAnsi" w:hAnsiTheme="majorHAnsi" w:cstheme="minorBidi"/>
          <w:lang w:eastAsia="it-IT"/>
        </w:rPr>
        <w:t>fronteggiare la stagnazione de</w:t>
      </w:r>
      <w:r w:rsidR="00DA4806">
        <w:rPr>
          <w:rFonts w:asciiTheme="majorHAnsi" w:eastAsiaTheme="minorHAnsi" w:hAnsiTheme="majorHAnsi" w:cstheme="minorBidi"/>
          <w:lang w:eastAsia="it-IT"/>
        </w:rPr>
        <w:t>l</w:t>
      </w:r>
      <w:r w:rsidRPr="00963C74">
        <w:rPr>
          <w:rFonts w:asciiTheme="majorHAnsi" w:eastAsiaTheme="minorHAnsi" w:hAnsiTheme="majorHAnsi" w:cstheme="minorBidi"/>
          <w:lang w:eastAsia="it-IT"/>
        </w:rPr>
        <w:t xml:space="preserve"> riciclo,</w:t>
      </w:r>
      <w:r>
        <w:rPr>
          <w:rFonts w:asciiTheme="majorHAnsi" w:eastAsiaTheme="minorHAnsi" w:hAnsiTheme="majorHAnsi" w:cstheme="minorBidi"/>
          <w:lang w:eastAsia="it-IT"/>
        </w:rPr>
        <w:t xml:space="preserve"> </w:t>
      </w:r>
      <w:r w:rsidR="008A18C7">
        <w:rPr>
          <w:rFonts w:asciiTheme="majorHAnsi" w:eastAsiaTheme="minorHAnsi" w:hAnsiTheme="majorHAnsi" w:cstheme="minorBidi"/>
          <w:lang w:eastAsia="it-IT"/>
        </w:rPr>
        <w:t>aprirà</w:t>
      </w:r>
      <w:r w:rsidRPr="00963C74">
        <w:rPr>
          <w:rFonts w:asciiTheme="majorHAnsi" w:eastAsiaTheme="minorHAnsi" w:hAnsiTheme="majorHAnsi" w:cstheme="minorBidi"/>
          <w:lang w:eastAsia="it-IT"/>
        </w:rPr>
        <w:t xml:space="preserve"> a</w:t>
      </w:r>
      <w:r>
        <w:rPr>
          <w:rFonts w:asciiTheme="majorHAnsi" w:eastAsiaTheme="minorHAnsi" w:hAnsiTheme="majorHAnsi" w:cstheme="minorBidi"/>
          <w:lang w:eastAsia="it-IT"/>
        </w:rPr>
        <w:t xml:space="preserve">lla </w:t>
      </w:r>
      <w:r w:rsidR="008A18C7">
        <w:rPr>
          <w:rFonts w:asciiTheme="majorHAnsi" w:eastAsiaTheme="minorHAnsi" w:hAnsiTheme="majorHAnsi" w:cstheme="minorBidi"/>
          <w:lang w:eastAsia="it-IT"/>
        </w:rPr>
        <w:t>con</w:t>
      </w:r>
      <w:r w:rsidR="00DA4806">
        <w:rPr>
          <w:rFonts w:asciiTheme="majorHAnsi" w:eastAsiaTheme="minorHAnsi" w:hAnsiTheme="majorHAnsi" w:cstheme="minorBidi"/>
          <w:lang w:eastAsia="it-IT"/>
        </w:rPr>
        <w:t>c</w:t>
      </w:r>
      <w:r w:rsidR="008A18C7">
        <w:rPr>
          <w:rFonts w:asciiTheme="majorHAnsi" w:eastAsiaTheme="minorHAnsi" w:hAnsiTheme="majorHAnsi" w:cstheme="minorBidi"/>
          <w:lang w:eastAsia="it-IT"/>
        </w:rPr>
        <w:t xml:space="preserve">orrenza </w:t>
      </w:r>
      <w:r>
        <w:rPr>
          <w:rFonts w:asciiTheme="majorHAnsi" w:eastAsiaTheme="minorHAnsi" w:hAnsiTheme="majorHAnsi" w:cstheme="minorBidi"/>
          <w:lang w:eastAsia="it-IT"/>
        </w:rPr>
        <w:t>tra</w:t>
      </w:r>
      <w:r w:rsidRPr="00963C74">
        <w:rPr>
          <w:rFonts w:asciiTheme="majorHAnsi" w:eastAsiaTheme="minorHAnsi" w:hAnsiTheme="majorHAnsi" w:cstheme="minorBidi"/>
          <w:lang w:eastAsia="it-IT"/>
        </w:rPr>
        <w:t xml:space="preserve"> più </w:t>
      </w:r>
      <w:r w:rsidRPr="004D1500">
        <w:rPr>
          <w:rFonts w:asciiTheme="majorHAnsi" w:eastAsiaTheme="minorHAnsi" w:hAnsiTheme="majorHAnsi" w:cstheme="minorBidi"/>
          <w:lang w:eastAsia="it-IT"/>
        </w:rPr>
        <w:t>compliance scheme</w:t>
      </w:r>
      <w:r w:rsidRPr="00963C74">
        <w:rPr>
          <w:rFonts w:asciiTheme="majorHAnsi" w:eastAsiaTheme="minorHAnsi" w:hAnsiTheme="majorHAnsi" w:cstheme="minorBidi"/>
          <w:lang w:eastAsia="it-IT"/>
        </w:rPr>
        <w:t xml:space="preserve"> da</w:t>
      </w:r>
      <w:r>
        <w:rPr>
          <w:rFonts w:asciiTheme="majorHAnsi" w:eastAsiaTheme="minorHAnsi" w:hAnsiTheme="majorHAnsi" w:cstheme="minorBidi"/>
          <w:lang w:eastAsia="it-IT"/>
        </w:rPr>
        <w:t>l</w:t>
      </w:r>
      <w:r w:rsidRPr="00963C74">
        <w:rPr>
          <w:rFonts w:asciiTheme="majorHAnsi" w:eastAsiaTheme="minorHAnsi" w:hAnsiTheme="majorHAnsi" w:cstheme="minorBidi"/>
          <w:lang w:eastAsia="it-IT"/>
        </w:rPr>
        <w:t xml:space="preserve"> 2018.</w:t>
      </w:r>
      <w:r>
        <w:rPr>
          <w:rFonts w:asciiTheme="majorHAnsi" w:eastAsiaTheme="minorHAnsi" w:hAnsiTheme="majorHAnsi" w:cstheme="minorBidi"/>
          <w:lang w:eastAsia="it-IT"/>
        </w:rPr>
        <w:t xml:space="preserve"> La Germania ha istituito un ente, operativo dal 2019, </w:t>
      </w:r>
      <w:r w:rsidR="00DA4806">
        <w:rPr>
          <w:rFonts w:asciiTheme="majorHAnsi" w:eastAsiaTheme="minorHAnsi" w:hAnsiTheme="majorHAnsi" w:cstheme="minorBidi"/>
          <w:lang w:eastAsia="it-IT"/>
        </w:rPr>
        <w:t>finalizzato a</w:t>
      </w:r>
      <w:r>
        <w:rPr>
          <w:rFonts w:asciiTheme="majorHAnsi" w:eastAsiaTheme="minorHAnsi" w:hAnsiTheme="majorHAnsi" w:cstheme="minorBidi"/>
          <w:lang w:eastAsia="it-IT"/>
        </w:rPr>
        <w:t xml:space="preserve"> favorire la competizione tra i </w:t>
      </w:r>
      <w:r w:rsidR="00DA4806" w:rsidRPr="004D1500">
        <w:rPr>
          <w:rFonts w:asciiTheme="majorHAnsi" w:eastAsiaTheme="minorHAnsi" w:hAnsiTheme="majorHAnsi" w:cstheme="minorBidi"/>
          <w:lang w:eastAsia="it-IT"/>
        </w:rPr>
        <w:t xml:space="preserve">diversi </w:t>
      </w:r>
      <w:r w:rsidRPr="004D1500">
        <w:rPr>
          <w:rFonts w:asciiTheme="majorHAnsi" w:eastAsiaTheme="minorHAnsi" w:hAnsiTheme="majorHAnsi" w:cstheme="minorBidi"/>
          <w:lang w:eastAsia="it-IT"/>
        </w:rPr>
        <w:t xml:space="preserve">sistemi </w:t>
      </w:r>
      <w:r>
        <w:rPr>
          <w:rFonts w:asciiTheme="majorHAnsi" w:eastAsiaTheme="minorHAnsi" w:hAnsiTheme="majorHAnsi" w:cstheme="minorBidi"/>
          <w:lang w:eastAsia="it-IT"/>
        </w:rPr>
        <w:t>e eliminare le distorsioni nel mercato.</w:t>
      </w:r>
    </w:p>
    <w:p w14:paraId="53030A7B" w14:textId="5570B2E8" w:rsidR="00DF2ABE" w:rsidRDefault="00DF2ABE" w:rsidP="004D1500">
      <w:pPr>
        <w:tabs>
          <w:tab w:val="left" w:pos="4437"/>
        </w:tabs>
        <w:spacing w:before="240" w:after="120" w:line="240" w:lineRule="auto"/>
        <w:rPr>
          <w:rFonts w:asciiTheme="majorHAnsi" w:hAnsiTheme="majorHAnsi"/>
          <w:b/>
          <w:noProof w:val="0"/>
          <w:color w:val="008C3C"/>
          <w:sz w:val="28"/>
          <w:szCs w:val="24"/>
        </w:rPr>
      </w:pPr>
      <w:r>
        <w:rPr>
          <w:rFonts w:asciiTheme="majorHAnsi" w:hAnsiTheme="majorHAnsi"/>
          <w:b/>
          <w:noProof w:val="0"/>
          <w:color w:val="008C3C"/>
          <w:sz w:val="28"/>
          <w:szCs w:val="24"/>
        </w:rPr>
        <w:t>5</w:t>
      </w:r>
      <w:r w:rsidRPr="00CD0A75">
        <w:rPr>
          <w:rFonts w:asciiTheme="majorHAnsi" w:hAnsiTheme="majorHAnsi"/>
          <w:b/>
          <w:noProof w:val="0"/>
          <w:color w:val="008C3C"/>
          <w:sz w:val="28"/>
          <w:szCs w:val="24"/>
        </w:rPr>
        <w:t xml:space="preserve">. </w:t>
      </w:r>
      <w:r>
        <w:rPr>
          <w:rFonts w:asciiTheme="majorHAnsi" w:hAnsiTheme="majorHAnsi"/>
          <w:b/>
          <w:noProof w:val="0"/>
          <w:color w:val="008C3C"/>
          <w:sz w:val="28"/>
          <w:szCs w:val="24"/>
        </w:rPr>
        <w:t xml:space="preserve">Gli scenari futuri e una strategia nazionale </w:t>
      </w:r>
      <w:r w:rsidR="00127972">
        <w:rPr>
          <w:rFonts w:asciiTheme="majorHAnsi" w:hAnsiTheme="majorHAnsi"/>
          <w:b/>
          <w:noProof w:val="0"/>
          <w:color w:val="008C3C"/>
          <w:sz w:val="28"/>
          <w:szCs w:val="24"/>
        </w:rPr>
        <w:br/>
        <w:t xml:space="preserve">     </w:t>
      </w:r>
      <w:r>
        <w:rPr>
          <w:rFonts w:asciiTheme="majorHAnsi" w:hAnsiTheme="majorHAnsi"/>
          <w:b/>
          <w:noProof w:val="0"/>
          <w:color w:val="008C3C"/>
          <w:sz w:val="28"/>
          <w:szCs w:val="24"/>
        </w:rPr>
        <w:t xml:space="preserve">di </w:t>
      </w:r>
      <w:proofErr w:type="spellStart"/>
      <w:r>
        <w:rPr>
          <w:rFonts w:asciiTheme="majorHAnsi" w:hAnsiTheme="majorHAnsi"/>
          <w:b/>
          <w:noProof w:val="0"/>
          <w:color w:val="008C3C"/>
          <w:sz w:val="28"/>
          <w:szCs w:val="24"/>
        </w:rPr>
        <w:t>waste</w:t>
      </w:r>
      <w:proofErr w:type="spellEnd"/>
      <w:r>
        <w:rPr>
          <w:rFonts w:asciiTheme="majorHAnsi" w:hAnsiTheme="majorHAnsi"/>
          <w:b/>
          <w:noProof w:val="0"/>
          <w:color w:val="008C3C"/>
          <w:sz w:val="28"/>
          <w:szCs w:val="24"/>
        </w:rPr>
        <w:t xml:space="preserve"> management </w:t>
      </w:r>
    </w:p>
    <w:p w14:paraId="7DB1E7C3" w14:textId="30427C6B" w:rsidR="00E16B89" w:rsidRPr="00697E8E" w:rsidRDefault="00E16B89" w:rsidP="00697E8E">
      <w:pPr>
        <w:tabs>
          <w:tab w:val="left" w:pos="4437"/>
        </w:tabs>
        <w:spacing w:after="120"/>
        <w:rPr>
          <w:rFonts w:asciiTheme="majorHAnsi" w:hAnsiTheme="majorHAnsi"/>
          <w:b/>
          <w:noProof w:val="0"/>
          <w:color w:val="008C3C"/>
          <w:spacing w:val="-4"/>
          <w:sz w:val="28"/>
          <w:szCs w:val="24"/>
        </w:rPr>
      </w:pPr>
      <w:r w:rsidRPr="004D1500">
        <w:rPr>
          <w:rFonts w:asciiTheme="majorHAnsi" w:hAnsiTheme="majorHAnsi"/>
          <w:b/>
          <w:noProof w:val="0"/>
          <w:color w:val="008C3C"/>
          <w:spacing w:val="-4"/>
          <w:szCs w:val="24"/>
        </w:rPr>
        <w:t>5.1 L’evoluzione del sistema italiano</w:t>
      </w:r>
    </w:p>
    <w:p w14:paraId="1CCA2621" w14:textId="434C52E5" w:rsidR="00E16B89" w:rsidRPr="005237E0" w:rsidRDefault="008633FF" w:rsidP="00E16B89">
      <w:pPr>
        <w:spacing w:before="60" w:after="60"/>
        <w:jc w:val="both"/>
        <w:rPr>
          <w:rFonts w:ascii="Cambria" w:hAnsi="Cambria" w:cs="Cambria"/>
        </w:rPr>
      </w:pPr>
      <w:r>
        <mc:AlternateContent>
          <mc:Choice Requires="wps">
            <w:drawing>
              <wp:anchor distT="0" distB="0" distL="114300" distR="114300" simplePos="0" relativeHeight="251686912" behindDoc="0" locked="0" layoutInCell="1" allowOverlap="1" wp14:anchorId="7395EEF3" wp14:editId="6457834E">
                <wp:simplePos x="0" y="0"/>
                <wp:positionH relativeFrom="column">
                  <wp:posOffset>-1561617</wp:posOffset>
                </wp:positionH>
                <wp:positionV relativeFrom="paragraph">
                  <wp:posOffset>466090</wp:posOffset>
                </wp:positionV>
                <wp:extent cx="1535430" cy="822960"/>
                <wp:effectExtent l="0" t="0" r="7620" b="0"/>
                <wp:wrapNone/>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22960"/>
                        </a:xfrm>
                        <a:prstGeom prst="rect">
                          <a:avLst/>
                        </a:prstGeom>
                        <a:solidFill>
                          <a:srgbClr val="FFFFFF"/>
                        </a:solidFill>
                        <a:ln>
                          <a:noFill/>
                        </a:ln>
                        <a:extLst>
                          <a:ext uri="{91240B29-F687-4f45-9708-019B960494DF}"/>
                        </a:extLst>
                      </wps:spPr>
                      <wps:txbx>
                        <w:txbxContent>
                          <w:p w14:paraId="27FEB679" w14:textId="53568348" w:rsidR="004D1500" w:rsidRPr="00092C47" w:rsidRDefault="004D1500" w:rsidP="004D1500">
                            <w:pPr>
                              <w:jc w:val="right"/>
                              <w:rPr>
                                <w:b/>
                                <w:i/>
                                <w:color w:val="008C3C"/>
                                <w:szCs w:val="32"/>
                              </w:rPr>
                            </w:pPr>
                            <w:r>
                              <w:rPr>
                                <w:b/>
                                <w:i/>
                                <w:color w:val="008C3C"/>
                                <w:szCs w:val="32"/>
                              </w:rPr>
                              <w:t xml:space="preserve">Dalla </w:t>
                            </w:r>
                            <w:r>
                              <w:rPr>
                                <w:b/>
                                <w:i/>
                                <w:color w:val="008C3C"/>
                                <w:szCs w:val="32"/>
                              </w:rPr>
                              <w:br/>
                              <w:t xml:space="preserve">pianificazione </w:t>
                            </w:r>
                            <w:r>
                              <w:rPr>
                                <w:b/>
                                <w:i/>
                                <w:color w:val="008C3C"/>
                                <w:szCs w:val="32"/>
                              </w:rPr>
                              <w:br/>
                              <w:t xml:space="preserve">alla regolazione </w:t>
                            </w:r>
                            <w:r>
                              <w:rPr>
                                <w:b/>
                                <w:i/>
                                <w:color w:val="008C3C"/>
                                <w:szCs w:val="32"/>
                              </w:rPr>
                              <w:br/>
                              <w:t>del mercato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95EEF3" id="_x0000_s1059" type="#_x0000_t202" style="position:absolute;left:0;text-align:left;margin-left:-122.95pt;margin-top:36.7pt;width:120.9pt;height:64.8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" stroked="f">
                <v:textbox style="mso-fit-shape-to-text:t">
                  <w:txbxContent>
                    <w:p w14:paraId="27FEB679" w14:textId="53568348" w:rsidR="004D1500" w:rsidRPr="00092C47" w:rsidRDefault="004D1500" w:rsidP="004D1500">
                      <w:pPr>
                        <w:jc w:val="right"/>
                        <w:rPr>
                          <w:b/>
                          <w:i/>
                          <w:color w:val="008C3C"/>
                          <w:szCs w:val="32"/>
                        </w:rPr>
                      </w:pPr>
                      <w:r>
                        <w:rPr>
                          <w:b/>
                          <w:i/>
                          <w:color w:val="008C3C"/>
                          <w:szCs w:val="32"/>
                        </w:rPr>
                        <w:t xml:space="preserve">Dalla </w:t>
                      </w:r>
                      <w:r>
                        <w:rPr>
                          <w:b/>
                          <w:i/>
                          <w:color w:val="008C3C"/>
                          <w:szCs w:val="32"/>
                        </w:rPr>
                        <w:br/>
                        <w:t xml:space="preserve">pianificazione </w:t>
                      </w:r>
                      <w:r>
                        <w:rPr>
                          <w:b/>
                          <w:i/>
                          <w:color w:val="008C3C"/>
                          <w:szCs w:val="32"/>
                        </w:rPr>
                        <w:br/>
                        <w:t xml:space="preserve">alla regolazione </w:t>
                      </w:r>
                      <w:r>
                        <w:rPr>
                          <w:b/>
                          <w:i/>
                          <w:color w:val="008C3C"/>
                          <w:szCs w:val="32"/>
                        </w:rPr>
                        <w:br/>
                        <w:t>del mercato</w:t>
                      </w:r>
                    </w:p>
                  </w:txbxContent>
                </v:textbox>
              </v:shape>
            </w:pict>
          </mc:Fallback>
        </mc:AlternateContent>
      </w:r>
      <w:r w:rsidR="00E16B89">
        <w:rPr>
          <w:rFonts w:ascii="Cambria" w:hAnsi="Cambria" w:cs="Cambria"/>
        </w:rPr>
        <w:t>L’analisi dell’assetto industriale del settore conferma il processo di consoli</w:t>
      </w:r>
      <w:r w:rsidR="00F26010">
        <w:rPr>
          <w:rFonts w:ascii="Cambria" w:hAnsi="Cambria" w:cs="Cambria"/>
        </w:rPr>
        <w:t>-</w:t>
      </w:r>
      <w:r w:rsidR="00812DE3">
        <w:rPr>
          <w:rFonts w:ascii="Cambria" w:hAnsi="Cambria" w:cs="Cambria"/>
        </w:rPr>
        <w:t>damento al Centro-</w:t>
      </w:r>
      <w:r w:rsidR="00E16B89">
        <w:rPr>
          <w:rFonts w:ascii="Cambria" w:hAnsi="Cambria" w:cs="Cambria"/>
        </w:rPr>
        <w:t>Nord, che rimane però molto limitato nel</w:t>
      </w:r>
      <w:r w:rsidR="00FF0B7B">
        <w:rPr>
          <w:rFonts w:ascii="Cambria" w:hAnsi="Cambria" w:cs="Cambria"/>
        </w:rPr>
        <w:t xml:space="preserve"> resto </w:t>
      </w:r>
      <w:r w:rsidR="00E16B89">
        <w:rPr>
          <w:rFonts w:ascii="Cambria" w:hAnsi="Cambria" w:cs="Cambria"/>
        </w:rPr>
        <w:t>del Paese. Questa trasformazione inizia a superare il confine della fase (regolata) di raccolta e mostra qualche esempio anche in quella di selezione e valorizza</w:t>
      </w:r>
      <w:r w:rsidR="00F26010">
        <w:rPr>
          <w:rFonts w:ascii="Cambria" w:hAnsi="Cambria" w:cs="Cambria"/>
        </w:rPr>
        <w:t>-</w:t>
      </w:r>
      <w:r w:rsidR="00E16B89">
        <w:rPr>
          <w:rFonts w:ascii="Cambria" w:hAnsi="Cambria" w:cs="Cambria"/>
        </w:rPr>
        <w:t>zione dei materiali (mercato).</w:t>
      </w:r>
      <w:r w:rsidR="00127972">
        <w:rPr>
          <w:rFonts w:ascii="Cambria" w:hAnsi="Cambria" w:cs="Cambria"/>
        </w:rPr>
        <w:t xml:space="preserve"> </w:t>
      </w:r>
      <w:r w:rsidR="00E16B89">
        <w:rPr>
          <w:rFonts w:ascii="Cambria" w:hAnsi="Cambria" w:cs="Cambria"/>
        </w:rPr>
        <w:t>Permangono le peculiarità del comparto con declinazioni territoriali troppo spesso diverse sotto molteplici profili: i modelli industriali, i perimetri rego</w:t>
      </w:r>
      <w:r w:rsidR="00812DE3">
        <w:rPr>
          <w:rFonts w:ascii="Cambria" w:hAnsi="Cambria" w:cs="Cambria"/>
        </w:rPr>
        <w:t>lati e i sistemi di affidamento.</w:t>
      </w:r>
      <w:r w:rsidR="00E16B89">
        <w:rPr>
          <w:rFonts w:ascii="Cambria" w:hAnsi="Cambria" w:cs="Cambria"/>
        </w:rPr>
        <w:t xml:space="preserve"> </w:t>
      </w:r>
      <w:r w:rsidR="00812DE3">
        <w:rPr>
          <w:rFonts w:ascii="Cambria" w:hAnsi="Cambria" w:cs="Cambria"/>
        </w:rPr>
        <w:t>Emerge quindi</w:t>
      </w:r>
      <w:r w:rsidR="00E16B89">
        <w:rPr>
          <w:rFonts w:ascii="Cambria" w:hAnsi="Cambria" w:cs="Cambria"/>
        </w:rPr>
        <w:t xml:space="preserve"> la necessità di un coordinamento istituzionale che, come accade in altri Paesi, garantisca unitarietà </w:t>
      </w:r>
      <w:r w:rsidR="00E16B89" w:rsidRPr="005237E0">
        <w:rPr>
          <w:rFonts w:ascii="Cambria" w:hAnsi="Cambria" w:cs="Cambria"/>
        </w:rPr>
        <w:t>normativa in tutta Italia.</w:t>
      </w:r>
    </w:p>
    <w:p w14:paraId="122576B0" w14:textId="27A8B91B" w:rsidR="00E16B89" w:rsidRDefault="00E16B89" w:rsidP="00812DE3">
      <w:pPr>
        <w:spacing w:before="60" w:after="120"/>
        <w:jc w:val="both"/>
        <w:rPr>
          <w:rFonts w:ascii="Cambria" w:hAnsi="Cambria" w:cs="Cambria"/>
        </w:rPr>
      </w:pPr>
      <w:r>
        <w:rPr>
          <w:rFonts w:ascii="Cambria" w:hAnsi="Cambria" w:cs="Cambria"/>
        </w:rPr>
        <w:lastRenderedPageBreak/>
        <w:t xml:space="preserve">I puntiformi affidamenti comunali, ancora </w:t>
      </w:r>
      <w:r w:rsidR="009E209B">
        <w:rPr>
          <w:rFonts w:ascii="Cambria" w:hAnsi="Cambria" w:cs="Cambria"/>
        </w:rPr>
        <w:t xml:space="preserve">troppo </w:t>
      </w:r>
      <w:r>
        <w:rPr>
          <w:rFonts w:ascii="Cambria" w:hAnsi="Cambria" w:cs="Cambria"/>
        </w:rPr>
        <w:t xml:space="preserve">numerosi per l’incompleto </w:t>
      </w:r>
      <w:r w:rsidRPr="005237E0">
        <w:rPr>
          <w:rFonts w:ascii="Cambria" w:hAnsi="Cambria" w:cs="Cambria"/>
        </w:rPr>
        <w:t>trasferimento agli Enti di Ambito delle funzioni di governance del settore, costituiscono</w:t>
      </w:r>
      <w:r>
        <w:rPr>
          <w:rFonts w:ascii="Cambria" w:hAnsi="Cambria" w:cs="Cambria"/>
        </w:rPr>
        <w:t xml:space="preserve">, per le loro dimensioni </w:t>
      </w:r>
      <w:r w:rsidRPr="005237E0">
        <w:rPr>
          <w:rFonts w:ascii="Cambria" w:hAnsi="Cambria" w:cs="Cambria"/>
        </w:rPr>
        <w:t xml:space="preserve">e per la </w:t>
      </w:r>
      <w:r w:rsidR="00871D99">
        <w:rPr>
          <w:rFonts w:ascii="Cambria" w:hAnsi="Cambria" w:cs="Cambria"/>
        </w:rPr>
        <w:t xml:space="preserve">breve </w:t>
      </w:r>
      <w:r w:rsidRPr="005237E0">
        <w:rPr>
          <w:rFonts w:ascii="Cambria" w:hAnsi="Cambria" w:cs="Cambria"/>
        </w:rPr>
        <w:t>durata</w:t>
      </w:r>
      <w:r>
        <w:rPr>
          <w:rFonts w:ascii="Cambria" w:hAnsi="Cambria" w:cs="Cambria"/>
        </w:rPr>
        <w:t>,</w:t>
      </w:r>
      <w:r w:rsidRPr="005237E0">
        <w:rPr>
          <w:rFonts w:ascii="Cambria" w:hAnsi="Cambria" w:cs="Cambria"/>
        </w:rPr>
        <w:t xml:space="preserve"> uno dei limiti alla capacità di investimento impiantistico. </w:t>
      </w:r>
    </w:p>
    <w:p w14:paraId="42470857" w14:textId="2E08AD6B" w:rsidR="00E16B89" w:rsidRPr="005237E0" w:rsidRDefault="006C362D" w:rsidP="00E16B89">
      <w:pPr>
        <w:spacing w:before="60" w:after="60"/>
        <w:jc w:val="both"/>
        <w:rPr>
          <w:rFonts w:ascii="Cambria" w:hAnsi="Cambria" w:cs="Cambria"/>
        </w:rPr>
      </w:pPr>
      <w:r>
        <mc:AlternateContent>
          <mc:Choice Requires="wps">
            <w:drawing>
              <wp:anchor distT="0" distB="0" distL="114300" distR="114300" simplePos="0" relativeHeight="251688960" behindDoc="0" locked="0" layoutInCell="1" allowOverlap="1" wp14:anchorId="46897D4B" wp14:editId="7D300C23">
                <wp:simplePos x="0" y="0"/>
                <wp:positionH relativeFrom="column">
                  <wp:posOffset>4992370</wp:posOffset>
                </wp:positionH>
                <wp:positionV relativeFrom="paragraph">
                  <wp:posOffset>1051560</wp:posOffset>
                </wp:positionV>
                <wp:extent cx="1535430" cy="822960"/>
                <wp:effectExtent l="0" t="0" r="0" b="0"/>
                <wp:wrapNone/>
                <wp:docPr id="2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22960"/>
                        </a:xfrm>
                        <a:prstGeom prst="rect">
                          <a:avLst/>
                        </a:prstGeom>
                        <a:solidFill>
                          <a:srgbClr val="FFFFFF"/>
                        </a:solidFill>
                        <a:ln>
                          <a:noFill/>
                        </a:ln>
                        <a:extLst>
                          <a:ext uri="{91240B29-F687-4f45-9708-019B960494DF}"/>
                        </a:extLst>
                      </wps:spPr>
                      <wps:txbx>
                        <w:txbxContent>
                          <w:p w14:paraId="47329085" w14:textId="2C3524B3" w:rsidR="004D1500" w:rsidRPr="00092C47" w:rsidRDefault="004D1500" w:rsidP="00E16B89">
                            <w:pPr>
                              <w:rPr>
                                <w:b/>
                                <w:i/>
                                <w:color w:val="008C3C"/>
                                <w:szCs w:val="32"/>
                              </w:rPr>
                            </w:pPr>
                            <w:r>
                              <w:rPr>
                                <w:b/>
                                <w:i/>
                                <w:color w:val="008C3C"/>
                                <w:szCs w:val="32"/>
                              </w:rPr>
                              <w:t xml:space="preserve">Manca Autorità indipendente nazionale </w:t>
                            </w:r>
                            <w:r w:rsidR="00245850">
                              <w:rPr>
                                <w:b/>
                                <w:i/>
                                <w:color w:val="008C3C"/>
                                <w:szCs w:val="32"/>
                              </w:rPr>
                              <w:br/>
                            </w:r>
                            <w:r>
                              <w:rPr>
                                <w:b/>
                                <w:i/>
                                <w:color w:val="008C3C"/>
                                <w:szCs w:val="32"/>
                              </w:rPr>
                              <w:t xml:space="preserve">per </w:t>
                            </w:r>
                            <w:r w:rsidR="00245850">
                              <w:rPr>
                                <w:b/>
                                <w:i/>
                                <w:color w:val="008C3C"/>
                                <w:szCs w:val="32"/>
                              </w:rPr>
                              <w:t xml:space="preserve">i </w:t>
                            </w:r>
                            <w:r>
                              <w:rPr>
                                <w:b/>
                                <w:i/>
                                <w:color w:val="008C3C"/>
                                <w:szCs w:val="32"/>
                              </w:rPr>
                              <w:t>rifiuti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897D4B" id="_x0000_s1060" type="#_x0000_t202" style="position:absolute;left:0;text-align:left;margin-left:393.1pt;margin-top:82.8pt;width:120.9pt;height:64.8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78OQIAAEM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" stroked="f">
                <v:textbox style="mso-fit-shape-to-text:t">
                  <w:txbxContent>
                    <w:p w14:paraId="47329085" w14:textId="2C3524B3" w:rsidR="004D1500" w:rsidRPr="00092C47" w:rsidRDefault="004D1500" w:rsidP="00E16B89">
                      <w:pPr>
                        <w:rPr>
                          <w:b/>
                          <w:i/>
                          <w:color w:val="008C3C"/>
                          <w:szCs w:val="32"/>
                        </w:rPr>
                      </w:pPr>
                      <w:r>
                        <w:rPr>
                          <w:b/>
                          <w:i/>
                          <w:color w:val="008C3C"/>
                          <w:szCs w:val="32"/>
                        </w:rPr>
                        <w:t xml:space="preserve">Manca Autorità indipendente nazionale </w:t>
                      </w:r>
                      <w:r w:rsidR="00245850">
                        <w:rPr>
                          <w:b/>
                          <w:i/>
                          <w:color w:val="008C3C"/>
                          <w:szCs w:val="32"/>
                        </w:rPr>
                        <w:br/>
                      </w:r>
                      <w:r>
                        <w:rPr>
                          <w:b/>
                          <w:i/>
                          <w:color w:val="008C3C"/>
                          <w:szCs w:val="32"/>
                        </w:rPr>
                        <w:t xml:space="preserve">per </w:t>
                      </w:r>
                      <w:r w:rsidR="00245850">
                        <w:rPr>
                          <w:b/>
                          <w:i/>
                          <w:color w:val="008C3C"/>
                          <w:szCs w:val="32"/>
                        </w:rPr>
                        <w:t xml:space="preserve">i </w:t>
                      </w:r>
                      <w:r>
                        <w:rPr>
                          <w:b/>
                          <w:i/>
                          <w:color w:val="008C3C"/>
                          <w:szCs w:val="32"/>
                        </w:rPr>
                        <w:t>rifiuti</w:t>
                      </w:r>
                    </w:p>
                  </w:txbxContent>
                </v:textbox>
              </v:shape>
            </w:pict>
          </mc:Fallback>
        </mc:AlternateContent>
      </w:r>
      <w:r w:rsidR="00E16B89">
        <w:rPr>
          <w:rFonts w:ascii="Cambria" w:hAnsi="Cambria" w:cs="Cambria"/>
        </w:rPr>
        <w:t>La tendenza a</w:t>
      </w:r>
      <w:r w:rsidR="00B821F3">
        <w:rPr>
          <w:rFonts w:ascii="Cambria" w:hAnsi="Cambria" w:cs="Cambria"/>
        </w:rPr>
        <w:t>d</w:t>
      </w:r>
      <w:r w:rsidR="00E16B89">
        <w:rPr>
          <w:rFonts w:ascii="Cambria" w:hAnsi="Cambria" w:cs="Cambria"/>
        </w:rPr>
        <w:t xml:space="preserve"> integrare la fase di raccolta con quella di valorizzazione dei materiali </w:t>
      </w:r>
      <w:r w:rsidR="00497923">
        <w:rPr>
          <w:rFonts w:ascii="Cambria" w:hAnsi="Cambria" w:cs="Cambria"/>
        </w:rPr>
        <w:t>da RD</w:t>
      </w:r>
      <w:r w:rsidR="00E16B89">
        <w:rPr>
          <w:rFonts w:ascii="Cambria" w:hAnsi="Cambria" w:cs="Cambria"/>
        </w:rPr>
        <w:t xml:space="preserve">, si conferma come uno dei driver </w:t>
      </w:r>
      <w:r w:rsidR="00E16B89" w:rsidRPr="005237E0">
        <w:rPr>
          <w:rFonts w:ascii="Cambria" w:hAnsi="Cambria" w:cs="Cambria"/>
        </w:rPr>
        <w:t xml:space="preserve">della </w:t>
      </w:r>
      <w:r w:rsidR="00871D99">
        <w:rPr>
          <w:rFonts w:ascii="Cambria" w:hAnsi="Cambria" w:cs="Cambria"/>
        </w:rPr>
        <w:t>t</w:t>
      </w:r>
      <w:r w:rsidR="00A0025F">
        <w:rPr>
          <w:rFonts w:ascii="Cambria" w:hAnsi="Cambria" w:cs="Cambria"/>
        </w:rPr>
        <w:t>ra</w:t>
      </w:r>
      <w:r w:rsidR="00871D99">
        <w:rPr>
          <w:rFonts w:ascii="Cambria" w:hAnsi="Cambria" w:cs="Cambria"/>
        </w:rPr>
        <w:t>sformazione</w:t>
      </w:r>
      <w:r w:rsidR="00871D99" w:rsidRPr="005237E0">
        <w:rPr>
          <w:rFonts w:ascii="Cambria" w:hAnsi="Cambria" w:cs="Cambria"/>
        </w:rPr>
        <w:t xml:space="preserve"> </w:t>
      </w:r>
      <w:r w:rsidR="00871D99">
        <w:rPr>
          <w:rFonts w:ascii="Cambria" w:hAnsi="Cambria" w:cs="Cambria"/>
        </w:rPr>
        <w:t>in atto e che proseguirà n</w:t>
      </w:r>
      <w:r w:rsidR="00E16B89" w:rsidRPr="005237E0">
        <w:rPr>
          <w:rFonts w:ascii="Cambria" w:hAnsi="Cambria" w:cs="Cambria"/>
        </w:rPr>
        <w:t>ei prossimi anni.</w:t>
      </w:r>
      <w:r w:rsidR="00E16B89">
        <w:rPr>
          <w:rFonts w:ascii="Cambria" w:hAnsi="Cambria" w:cs="Cambria"/>
        </w:rPr>
        <w:t xml:space="preserve"> </w:t>
      </w:r>
      <w:r w:rsidR="00E16B89" w:rsidRPr="005237E0">
        <w:rPr>
          <w:rFonts w:ascii="Cambria" w:hAnsi="Cambria" w:cs="Cambria"/>
        </w:rPr>
        <w:t>In tale scenario è auspicabile una valuta</w:t>
      </w:r>
      <w:r w:rsidR="00497923">
        <w:rPr>
          <w:rFonts w:ascii="Cambria" w:hAnsi="Cambria" w:cs="Cambria"/>
        </w:rPr>
        <w:t>-</w:t>
      </w:r>
      <w:r w:rsidR="00E16B89" w:rsidRPr="005237E0">
        <w:rPr>
          <w:rFonts w:ascii="Cambria" w:hAnsi="Cambria" w:cs="Cambria"/>
        </w:rPr>
        <w:t xml:space="preserve">zione sempre più </w:t>
      </w:r>
      <w:r w:rsidR="00E16B89">
        <w:rPr>
          <w:rFonts w:ascii="Cambria" w:hAnsi="Cambria" w:cs="Cambria"/>
        </w:rPr>
        <w:t>unitaria</w:t>
      </w:r>
      <w:r w:rsidR="00E16B89" w:rsidRPr="005237E0">
        <w:rPr>
          <w:rFonts w:ascii="Cambria" w:hAnsi="Cambria" w:cs="Cambria"/>
        </w:rPr>
        <w:t xml:space="preserve"> </w:t>
      </w:r>
      <w:r w:rsidR="00E16B89">
        <w:rPr>
          <w:rFonts w:ascii="Cambria" w:hAnsi="Cambria" w:cs="Cambria"/>
        </w:rPr>
        <w:t xml:space="preserve">a livello nazionale </w:t>
      </w:r>
      <w:r w:rsidR="00E16B89" w:rsidRPr="005237E0">
        <w:rPr>
          <w:rFonts w:ascii="Cambria" w:hAnsi="Cambria" w:cs="Cambria"/>
        </w:rPr>
        <w:t>sulle modalità concorrenziali per il conferimento del materiale agli impianti di valorizzazione</w:t>
      </w:r>
      <w:r w:rsidR="00812DE3">
        <w:rPr>
          <w:rFonts w:ascii="Cambria" w:hAnsi="Cambria" w:cs="Cambria"/>
        </w:rPr>
        <w:t>.</w:t>
      </w:r>
      <w:r w:rsidR="00E16B89" w:rsidRPr="005237E0">
        <w:rPr>
          <w:rFonts w:ascii="Cambria" w:hAnsi="Cambria" w:cs="Cambria"/>
        </w:rPr>
        <w:t xml:space="preserve"> </w:t>
      </w:r>
    </w:p>
    <w:p w14:paraId="3A17D99B" w14:textId="4FA01F6F" w:rsidR="00E16B89" w:rsidRDefault="00E16B89" w:rsidP="00812DE3">
      <w:pPr>
        <w:spacing w:before="120" w:after="120"/>
        <w:jc w:val="both"/>
        <w:rPr>
          <w:rFonts w:ascii="Cambria" w:hAnsi="Cambria" w:cs="Cambria"/>
        </w:rPr>
      </w:pPr>
      <w:r>
        <w:rPr>
          <w:rFonts w:ascii="Cambria" w:hAnsi="Cambria" w:cs="Cambria"/>
        </w:rPr>
        <w:t>Anche per questo è auspicabile che il s</w:t>
      </w:r>
      <w:r w:rsidR="00895ACF">
        <w:rPr>
          <w:rFonts w:ascii="Cambria" w:hAnsi="Cambria" w:cs="Cambria"/>
        </w:rPr>
        <w:t>e</w:t>
      </w:r>
      <w:r>
        <w:rPr>
          <w:rFonts w:ascii="Cambria" w:hAnsi="Cambria" w:cs="Cambria"/>
        </w:rPr>
        <w:t xml:space="preserve">ttore </w:t>
      </w:r>
      <w:r w:rsidR="00895ACF">
        <w:rPr>
          <w:rFonts w:ascii="Cambria" w:hAnsi="Cambria" w:cs="Cambria"/>
        </w:rPr>
        <w:t xml:space="preserve">sia </w:t>
      </w:r>
      <w:r>
        <w:rPr>
          <w:rFonts w:ascii="Cambria" w:hAnsi="Cambria" w:cs="Cambria"/>
        </w:rPr>
        <w:t xml:space="preserve">dotato </w:t>
      </w:r>
      <w:r w:rsidR="00FE2EE5">
        <w:rPr>
          <w:rFonts w:ascii="Cambria" w:hAnsi="Cambria" w:cs="Cambria"/>
        </w:rPr>
        <w:t>quan</w:t>
      </w:r>
      <w:r w:rsidR="00895ACF">
        <w:rPr>
          <w:rFonts w:ascii="Cambria" w:hAnsi="Cambria" w:cs="Cambria"/>
        </w:rPr>
        <w:t>t</w:t>
      </w:r>
      <w:r w:rsidR="00FE2EE5">
        <w:rPr>
          <w:rFonts w:ascii="Cambria" w:hAnsi="Cambria" w:cs="Cambria"/>
        </w:rPr>
        <w:t>o</w:t>
      </w:r>
      <w:r w:rsidR="00895ACF">
        <w:rPr>
          <w:rFonts w:ascii="Cambria" w:hAnsi="Cambria" w:cs="Cambria"/>
        </w:rPr>
        <w:t xml:space="preserve"> prima </w:t>
      </w:r>
      <w:r>
        <w:rPr>
          <w:rFonts w:ascii="Cambria" w:hAnsi="Cambria" w:cs="Cambria"/>
        </w:rPr>
        <w:t>di una propria Autorità di regolazione che possa consentire la necessaria azione di supporto alla crescita attraverso regole comuni e, soprattutto, costituire un punto di riferimento unitario per il sistema industriale.</w:t>
      </w:r>
    </w:p>
    <w:p w14:paraId="66F28904" w14:textId="4CE2BA5E" w:rsidR="002E5730" w:rsidRPr="004D1500" w:rsidRDefault="008633FF" w:rsidP="00812DE3">
      <w:pPr>
        <w:widowControl w:val="0"/>
        <w:autoSpaceDE w:val="0"/>
        <w:autoSpaceDN w:val="0"/>
        <w:adjustRightInd w:val="0"/>
        <w:spacing w:before="120" w:after="120"/>
        <w:jc w:val="both"/>
        <w:rPr>
          <w:rFonts w:ascii="Cambria" w:hAnsi="Cambria" w:cs="Cambria"/>
          <w:color w:val="FF0000"/>
        </w:rPr>
      </w:pPr>
      <w:r>
        <mc:AlternateContent>
          <mc:Choice Requires="wps">
            <w:drawing>
              <wp:anchor distT="0" distB="0" distL="114300" distR="114300" simplePos="0" relativeHeight="251687936" behindDoc="0" locked="0" layoutInCell="1" allowOverlap="1" wp14:anchorId="1DE30457" wp14:editId="31E0ACD5">
                <wp:simplePos x="0" y="0"/>
                <wp:positionH relativeFrom="column">
                  <wp:posOffset>4992370</wp:posOffset>
                </wp:positionH>
                <wp:positionV relativeFrom="paragraph">
                  <wp:posOffset>921384</wp:posOffset>
                </wp:positionV>
                <wp:extent cx="1535430" cy="1114425"/>
                <wp:effectExtent l="0" t="0" r="7620" b="9525"/>
                <wp:wrapNone/>
                <wp:docPr id="2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114425"/>
                        </a:xfrm>
                        <a:prstGeom prst="rect">
                          <a:avLst/>
                        </a:prstGeom>
                        <a:solidFill>
                          <a:srgbClr val="FFFFFF"/>
                        </a:solidFill>
                        <a:ln>
                          <a:noFill/>
                        </a:ln>
                        <a:extLst>
                          <a:ext uri="{91240B29-F687-4f45-9708-019B960494DF}"/>
                        </a:extLst>
                      </wps:spPr>
                      <wps:txbx>
                        <w:txbxContent>
                          <w:p w14:paraId="0057F511" w14:textId="44410471" w:rsidR="004D1500" w:rsidRPr="00092C47" w:rsidRDefault="004D1500" w:rsidP="00E16B89">
                            <w:pPr>
                              <w:rPr>
                                <w:b/>
                                <w:i/>
                                <w:color w:val="008C3C"/>
                                <w:szCs w:val="32"/>
                              </w:rPr>
                            </w:pPr>
                            <w:r>
                              <w:rPr>
                                <w:b/>
                                <w:i/>
                                <w:color w:val="008C3C"/>
                                <w:szCs w:val="32"/>
                              </w:rPr>
                              <w:t xml:space="preserve">Evoluzione </w:t>
                            </w:r>
                            <w:r w:rsidR="00245850">
                              <w:rPr>
                                <w:b/>
                                <w:i/>
                                <w:color w:val="008C3C"/>
                                <w:szCs w:val="32"/>
                              </w:rPr>
                              <w:br/>
                            </w:r>
                            <w:r>
                              <w:rPr>
                                <w:b/>
                                <w:i/>
                                <w:color w:val="008C3C"/>
                                <w:szCs w:val="32"/>
                              </w:rPr>
                              <w:t>del mix</w:t>
                            </w:r>
                            <w:r w:rsidR="00245850">
                              <w:rPr>
                                <w:b/>
                                <w:i/>
                                <w:color w:val="008C3C"/>
                                <w:szCs w:val="32"/>
                              </w:rPr>
                              <w:t xml:space="preserve"> </w:t>
                            </w:r>
                            <w:r>
                              <w:rPr>
                                <w:b/>
                                <w:i/>
                                <w:color w:val="008C3C"/>
                                <w:szCs w:val="32"/>
                              </w:rPr>
                              <w:t xml:space="preserve">di ricavi </w:t>
                            </w:r>
                            <w:r w:rsidR="00245850">
                              <w:rPr>
                                <w:b/>
                                <w:i/>
                                <w:color w:val="008C3C"/>
                                <w:szCs w:val="32"/>
                              </w:rPr>
                              <w:br/>
                            </w:r>
                            <w:r>
                              <w:rPr>
                                <w:b/>
                                <w:i/>
                                <w:color w:val="008C3C"/>
                                <w:szCs w:val="32"/>
                              </w:rPr>
                              <w:t>nella filiera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30457" id="_x0000_s1061" type="#_x0000_t202" style="position:absolute;left:0;text-align:left;margin-left:393.1pt;margin-top:72.55pt;width:120.9pt;height:8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MCOQIAAEQ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" stroked="f">
                <v:textbox>
                  <w:txbxContent>
                    <w:p w14:paraId="0057F511" w14:textId="44410471" w:rsidR="004D1500" w:rsidRPr="00092C47" w:rsidRDefault="004D1500" w:rsidP="00E16B89">
                      <w:pPr>
                        <w:rPr>
                          <w:b/>
                          <w:i/>
                          <w:color w:val="008C3C"/>
                          <w:szCs w:val="32"/>
                        </w:rPr>
                      </w:pPr>
                      <w:r>
                        <w:rPr>
                          <w:b/>
                          <w:i/>
                          <w:color w:val="008C3C"/>
                          <w:szCs w:val="32"/>
                        </w:rPr>
                        <w:t xml:space="preserve">Evoluzione </w:t>
                      </w:r>
                      <w:r w:rsidR="00245850">
                        <w:rPr>
                          <w:b/>
                          <w:i/>
                          <w:color w:val="008C3C"/>
                          <w:szCs w:val="32"/>
                        </w:rPr>
                        <w:br/>
                      </w:r>
                      <w:r>
                        <w:rPr>
                          <w:b/>
                          <w:i/>
                          <w:color w:val="008C3C"/>
                          <w:szCs w:val="32"/>
                        </w:rPr>
                        <w:t>del mix</w:t>
                      </w:r>
                      <w:r w:rsidR="00245850">
                        <w:rPr>
                          <w:b/>
                          <w:i/>
                          <w:color w:val="008C3C"/>
                          <w:szCs w:val="32"/>
                        </w:rPr>
                        <w:t xml:space="preserve"> </w:t>
                      </w:r>
                      <w:r>
                        <w:rPr>
                          <w:b/>
                          <w:i/>
                          <w:color w:val="008C3C"/>
                          <w:szCs w:val="32"/>
                        </w:rPr>
                        <w:t xml:space="preserve">di ricavi </w:t>
                      </w:r>
                      <w:r w:rsidR="00245850">
                        <w:rPr>
                          <w:b/>
                          <w:i/>
                          <w:color w:val="008C3C"/>
                          <w:szCs w:val="32"/>
                        </w:rPr>
                        <w:br/>
                      </w:r>
                      <w:r>
                        <w:rPr>
                          <w:b/>
                          <w:i/>
                          <w:color w:val="008C3C"/>
                          <w:szCs w:val="32"/>
                        </w:rPr>
                        <w:t>nella filiera</w:t>
                      </w:r>
                    </w:p>
                  </w:txbxContent>
                </v:textbox>
              </v:shape>
            </w:pict>
          </mc:Fallback>
        </mc:AlternateContent>
      </w:r>
      <w:r w:rsidR="00E16B89">
        <w:rPr>
          <w:rFonts w:ascii="Cambria" w:hAnsi="Cambria" w:cs="Cambria"/>
        </w:rPr>
        <w:t xml:space="preserve">L’aumento della RD, insieme alla riduzione dei rifiuti </w:t>
      </w:r>
      <w:r w:rsidR="00E16B89" w:rsidRPr="005237E0">
        <w:rPr>
          <w:rFonts w:ascii="Cambria" w:hAnsi="Cambria" w:cs="Cambria"/>
        </w:rPr>
        <w:t>indifferenziati</w:t>
      </w:r>
      <w:r w:rsidR="00E16B89">
        <w:rPr>
          <w:rFonts w:ascii="Cambria" w:hAnsi="Cambria" w:cs="Cambria"/>
        </w:rPr>
        <w:t xml:space="preserve"> inviati al recupero energetico e in discarica comporta anche la progressiva variazione del peso delle varie voci del mix di costi e ricavi </w:t>
      </w:r>
      <w:r w:rsidR="00E16B89" w:rsidRPr="005237E0">
        <w:rPr>
          <w:rFonts w:ascii="Cambria" w:hAnsi="Cambria" w:cs="Cambria"/>
        </w:rPr>
        <w:t>nella f</w:t>
      </w:r>
      <w:r w:rsidR="00E16B89">
        <w:rPr>
          <w:rFonts w:ascii="Cambria" w:hAnsi="Cambria" w:cs="Cambria"/>
        </w:rPr>
        <w:t>iliera</w:t>
      </w:r>
      <w:r w:rsidR="00874DE2">
        <w:rPr>
          <w:rFonts w:ascii="Cambria" w:hAnsi="Cambria" w:cs="Cambria"/>
        </w:rPr>
        <w:t xml:space="preserve">. </w:t>
      </w:r>
      <w:r w:rsidR="006C362D">
        <w:rPr>
          <w:rFonts w:ascii="Cambria" w:hAnsi="Cambria" w:cs="Cambria"/>
        </w:rPr>
        <w:t xml:space="preserve">Il finanziamento della gestione dei rifiuti urbani, ancora ampiamente basato sulla tassa (mentre la tariffa puntuale è ancora marginale), vedrà crescere i ricavi derivanti dai materiali recuperabili, mentre </w:t>
      </w:r>
      <w:r w:rsidR="00B821F3">
        <w:rPr>
          <w:rFonts w:ascii="Cambria" w:hAnsi="Cambria" w:cs="Cambria"/>
        </w:rPr>
        <w:t xml:space="preserve">- allo stato delle norme - </w:t>
      </w:r>
      <w:r w:rsidR="006C362D">
        <w:rPr>
          <w:rFonts w:ascii="Cambria" w:hAnsi="Cambria" w:cs="Cambria"/>
        </w:rPr>
        <w:t xml:space="preserve">calerà progressivamente il contributo derivante dalla produzione </w:t>
      </w:r>
      <w:r w:rsidR="006C362D" w:rsidRPr="00881CA4">
        <w:rPr>
          <w:rFonts w:ascii="Cambria" w:hAnsi="Cambria" w:cs="Cambria"/>
        </w:rPr>
        <w:t xml:space="preserve">di </w:t>
      </w:r>
      <w:r w:rsidR="006C362D">
        <w:rPr>
          <w:rFonts w:ascii="Cambria" w:hAnsi="Cambria" w:cs="Cambria"/>
        </w:rPr>
        <w:t>energia.</w:t>
      </w:r>
    </w:p>
    <w:p w14:paraId="71C0A0B7" w14:textId="4C56F207" w:rsidR="00E16B89" w:rsidRDefault="00E16B89" w:rsidP="00812DE3">
      <w:pPr>
        <w:spacing w:before="120" w:after="120"/>
        <w:jc w:val="both"/>
        <w:rPr>
          <w:rFonts w:ascii="Cambria" w:hAnsi="Cambria" w:cs="Cambria"/>
        </w:rPr>
      </w:pPr>
      <w:r>
        <w:rPr>
          <w:rFonts w:ascii="Cambria" w:hAnsi="Cambria" w:cs="Cambria"/>
        </w:rPr>
        <w:t xml:space="preserve">Il quadro impiantistico nazionale continua ad essere caratterizzato da una distribuzione territoriale </w:t>
      </w:r>
      <w:r w:rsidR="00FD3831">
        <w:rPr>
          <w:rFonts w:ascii="Cambria" w:hAnsi="Cambria" w:cs="Cambria"/>
        </w:rPr>
        <w:t>dis</w:t>
      </w:r>
      <w:r>
        <w:rPr>
          <w:rFonts w:ascii="Cambria" w:hAnsi="Cambria" w:cs="Cambria"/>
        </w:rPr>
        <w:t xml:space="preserve">omogenea. </w:t>
      </w:r>
      <w:r w:rsidR="000D2F87">
        <w:rPr>
          <w:rFonts w:ascii="Cambria" w:hAnsi="Cambria" w:cs="Cambria"/>
        </w:rPr>
        <w:t>Gli</w:t>
      </w:r>
      <w:r>
        <w:rPr>
          <w:rFonts w:ascii="Cambria" w:hAnsi="Cambria" w:cs="Cambria"/>
        </w:rPr>
        <w:t xml:space="preserve"> investimenti  </w:t>
      </w:r>
      <w:r w:rsidR="00FD3831">
        <w:rPr>
          <w:rFonts w:ascii="Cambria" w:hAnsi="Cambria" w:cs="Cambria"/>
        </w:rPr>
        <w:t>mostrano</w:t>
      </w:r>
      <w:r w:rsidR="000D2F87">
        <w:rPr>
          <w:rFonts w:ascii="Cambria" w:hAnsi="Cambria" w:cs="Cambria"/>
        </w:rPr>
        <w:t xml:space="preserve"> nel 2016</w:t>
      </w:r>
      <w:r w:rsidR="006C362D">
        <w:rPr>
          <w:rFonts w:ascii="Cambria" w:hAnsi="Cambria" w:cs="Cambria"/>
        </w:rPr>
        <w:t xml:space="preserve"> un aumento rispetto all’anno precedente, </w:t>
      </w:r>
      <w:r w:rsidR="00FD3831">
        <w:rPr>
          <w:rFonts w:ascii="Cambria" w:hAnsi="Cambria" w:cs="Cambria"/>
        </w:rPr>
        <w:t>ma anche</w:t>
      </w:r>
      <w:r w:rsidR="006C362D">
        <w:rPr>
          <w:rFonts w:ascii="Cambria" w:hAnsi="Cambria" w:cs="Cambria"/>
        </w:rPr>
        <w:t xml:space="preserve"> un’ulteriore concentra</w:t>
      </w:r>
      <w:r w:rsidR="00FD3831">
        <w:rPr>
          <w:rFonts w:ascii="Cambria" w:hAnsi="Cambria" w:cs="Cambria"/>
        </w:rPr>
        <w:t>-</w:t>
      </w:r>
      <w:r w:rsidR="00812DE3">
        <w:rPr>
          <w:rFonts w:ascii="Cambria" w:hAnsi="Cambria" w:cs="Cambria"/>
        </w:rPr>
        <w:t>zione nelle regioni del Centro-</w:t>
      </w:r>
      <w:r w:rsidR="006C362D">
        <w:rPr>
          <w:rFonts w:ascii="Cambria" w:hAnsi="Cambria" w:cs="Cambria"/>
        </w:rPr>
        <w:t xml:space="preserve">Nord e </w:t>
      </w:r>
      <w:r w:rsidR="00FD3831">
        <w:rPr>
          <w:rFonts w:ascii="Cambria" w:hAnsi="Cambria" w:cs="Cambria"/>
        </w:rPr>
        <w:t>nei big player</w:t>
      </w:r>
      <w:r w:rsidR="006C362D">
        <w:rPr>
          <w:rFonts w:ascii="Cambria" w:hAnsi="Cambria" w:cs="Cambria"/>
        </w:rPr>
        <w:t xml:space="preserve">. </w:t>
      </w:r>
      <w:r w:rsidR="000D2F87">
        <w:rPr>
          <w:rFonts w:ascii="Cambria" w:hAnsi="Cambria" w:cs="Cambria"/>
        </w:rPr>
        <w:t>L</w:t>
      </w:r>
      <w:r>
        <w:rPr>
          <w:rFonts w:ascii="Cambria" w:hAnsi="Cambria" w:cs="Cambria"/>
        </w:rPr>
        <w:t>a capacità impiantistica nazionale</w:t>
      </w:r>
      <w:r w:rsidR="000D2F87">
        <w:rPr>
          <w:rFonts w:ascii="Cambria" w:hAnsi="Cambria" w:cs="Cambria"/>
        </w:rPr>
        <w:t xml:space="preserve"> dovrà rafforzarsi e modificarsi nella sua composizione.</w:t>
      </w:r>
      <w:r>
        <w:rPr>
          <w:rFonts w:ascii="Cambria" w:hAnsi="Cambria" w:cs="Cambria"/>
        </w:rPr>
        <w:t xml:space="preserve"> </w:t>
      </w:r>
      <w:r w:rsidR="000D2F87">
        <w:rPr>
          <w:rFonts w:ascii="Cambria" w:hAnsi="Cambria" w:cs="Cambria"/>
        </w:rPr>
        <w:t>La</w:t>
      </w:r>
      <w:r>
        <w:rPr>
          <w:rFonts w:ascii="Cambria" w:hAnsi="Cambria" w:cs="Cambria"/>
        </w:rPr>
        <w:t xml:space="preserve"> crescita della raccolta differenziata </w:t>
      </w:r>
      <w:r w:rsidR="00072C76">
        <w:rPr>
          <w:rFonts w:ascii="Cambria" w:hAnsi="Cambria" w:cs="Cambria"/>
        </w:rPr>
        <w:t>r</w:t>
      </w:r>
      <w:r w:rsidR="00956534">
        <w:rPr>
          <w:rFonts w:ascii="Cambria" w:hAnsi="Cambria" w:cs="Cambria"/>
        </w:rPr>
        <w:t>i</w:t>
      </w:r>
      <w:r w:rsidR="00072C76">
        <w:rPr>
          <w:rFonts w:ascii="Cambria" w:hAnsi="Cambria" w:cs="Cambria"/>
        </w:rPr>
        <w:t>ch</w:t>
      </w:r>
      <w:r w:rsidR="00D14E52">
        <w:rPr>
          <w:rFonts w:ascii="Cambria" w:hAnsi="Cambria" w:cs="Cambria"/>
        </w:rPr>
        <w:t>i</w:t>
      </w:r>
      <w:r w:rsidR="00072C76">
        <w:rPr>
          <w:rFonts w:ascii="Cambria" w:hAnsi="Cambria" w:cs="Cambria"/>
        </w:rPr>
        <w:t>ederà capacità</w:t>
      </w:r>
      <w:r>
        <w:rPr>
          <w:rFonts w:ascii="Cambria" w:hAnsi="Cambria" w:cs="Cambria"/>
        </w:rPr>
        <w:t xml:space="preserve"> di trattamento dei suoi scarti che</w:t>
      </w:r>
      <w:r w:rsidR="006575CE">
        <w:rPr>
          <w:rFonts w:ascii="Cambria" w:hAnsi="Cambria" w:cs="Cambria"/>
        </w:rPr>
        <w:t>, per alcuni materiali,</w:t>
      </w:r>
      <w:r>
        <w:rPr>
          <w:rFonts w:ascii="Cambria" w:hAnsi="Cambria" w:cs="Cambria"/>
        </w:rPr>
        <w:t xml:space="preserve"> sconta ancora</w:t>
      </w:r>
      <w:r w:rsidR="00956534">
        <w:rPr>
          <w:rFonts w:ascii="Cambria" w:hAnsi="Cambria" w:cs="Cambria"/>
        </w:rPr>
        <w:t xml:space="preserve"> una</w:t>
      </w:r>
      <w:r>
        <w:rPr>
          <w:rFonts w:ascii="Cambria" w:hAnsi="Cambria" w:cs="Cambria"/>
        </w:rPr>
        <w:t xml:space="preserve"> limitata disponibilità nazionale</w:t>
      </w:r>
      <w:r w:rsidR="00956534">
        <w:rPr>
          <w:rFonts w:ascii="Cambria" w:hAnsi="Cambria" w:cs="Cambria"/>
        </w:rPr>
        <w:t>. Ugualmente l</w:t>
      </w:r>
      <w:r w:rsidR="00812DE3">
        <w:rPr>
          <w:rFonts w:ascii="Cambria" w:hAnsi="Cambria" w:cs="Cambria"/>
        </w:rPr>
        <w:t>’aumento</w:t>
      </w:r>
      <w:r w:rsidR="00956534">
        <w:rPr>
          <w:rFonts w:ascii="Cambria" w:hAnsi="Cambria" w:cs="Cambria"/>
        </w:rPr>
        <w:t xml:space="preserve"> della </w:t>
      </w:r>
      <w:r w:rsidR="00CC0721" w:rsidRPr="00CC0721">
        <w:rPr>
          <w:rFonts w:ascii="Cambria" w:hAnsi="Cambria" w:cs="Cambria"/>
        </w:rPr>
        <w:t>FORSU</w:t>
      </w:r>
      <w:r w:rsidR="00956534">
        <w:rPr>
          <w:rFonts w:ascii="Cambria" w:hAnsi="Cambria" w:cs="Cambria"/>
        </w:rPr>
        <w:t xml:space="preserve"> </w:t>
      </w:r>
      <w:r w:rsidR="008F749C">
        <w:rPr>
          <w:rFonts w:ascii="Cambria" w:hAnsi="Cambria" w:cs="Cambria"/>
        </w:rPr>
        <w:t>comporterà</w:t>
      </w:r>
      <w:r w:rsidR="00956534">
        <w:rPr>
          <w:rFonts w:ascii="Cambria" w:hAnsi="Cambria" w:cs="Cambria"/>
        </w:rPr>
        <w:t xml:space="preserve"> investimenti significativi.</w:t>
      </w:r>
    </w:p>
    <w:p w14:paraId="05E27B27" w14:textId="59538D0B" w:rsidR="00E16B89" w:rsidRPr="004D1500" w:rsidRDefault="000D2F87" w:rsidP="00E16B89">
      <w:pPr>
        <w:spacing w:before="60" w:after="60"/>
        <w:jc w:val="both"/>
        <w:rPr>
          <w:rFonts w:ascii="Cambria" w:hAnsi="Cambria" w:cs="Cambria"/>
        </w:rPr>
      </w:pPr>
      <w:r>
        <mc:AlternateContent>
          <mc:Choice Requires="wps">
            <w:drawing>
              <wp:anchor distT="0" distB="0" distL="114300" distR="114300" simplePos="0" relativeHeight="251689984" behindDoc="0" locked="0" layoutInCell="1" allowOverlap="1" wp14:anchorId="459ED836" wp14:editId="4156C101">
                <wp:simplePos x="0" y="0"/>
                <wp:positionH relativeFrom="column">
                  <wp:posOffset>4992370</wp:posOffset>
                </wp:positionH>
                <wp:positionV relativeFrom="paragraph">
                  <wp:posOffset>658495</wp:posOffset>
                </wp:positionV>
                <wp:extent cx="1535430" cy="990600"/>
                <wp:effectExtent l="0" t="0" r="7620" b="0"/>
                <wp:wrapNone/>
                <wp:docPr id="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990600"/>
                        </a:xfrm>
                        <a:prstGeom prst="rect">
                          <a:avLst/>
                        </a:prstGeom>
                        <a:solidFill>
                          <a:srgbClr val="FFFFFF"/>
                        </a:solidFill>
                        <a:ln>
                          <a:noFill/>
                        </a:ln>
                        <a:extLst>
                          <a:ext uri="{91240B29-F687-4f45-9708-019B960494DF}"/>
                        </a:extLst>
                      </wps:spPr>
                      <wps:txbx>
                        <w:txbxContent>
                          <w:p w14:paraId="33841222" w14:textId="20EC9AD0" w:rsidR="004D1500" w:rsidRPr="00092C47" w:rsidRDefault="004D1500" w:rsidP="00E16B89">
                            <w:pPr>
                              <w:rPr>
                                <w:b/>
                                <w:i/>
                                <w:color w:val="008C3C"/>
                                <w:szCs w:val="32"/>
                              </w:rPr>
                            </w:pPr>
                            <w:r>
                              <w:rPr>
                                <w:b/>
                                <w:i/>
                                <w:color w:val="008C3C"/>
                                <w:szCs w:val="32"/>
                              </w:rPr>
                              <w:t xml:space="preserve">Nuovi obiettivi </w:t>
                            </w:r>
                            <w:r>
                              <w:rPr>
                                <w:b/>
                                <w:i/>
                                <w:color w:val="008C3C"/>
                                <w:szCs w:val="32"/>
                              </w:rPr>
                              <w:br/>
                              <w:t xml:space="preserve">con il Pacchetto </w:t>
                            </w:r>
                            <w:r>
                              <w:rPr>
                                <w:b/>
                                <w:i/>
                                <w:color w:val="008C3C"/>
                                <w:szCs w:val="32"/>
                              </w:rPr>
                              <w:br/>
                              <w:t xml:space="preserve">Economia </w:t>
                            </w:r>
                            <w:r>
                              <w:rPr>
                                <w:b/>
                                <w:i/>
                                <w:color w:val="008C3C"/>
                                <w:szCs w:val="32"/>
                              </w:rPr>
                              <w:br/>
                              <w:t xml:space="preserve">Circolare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ED836" id="_x0000_s1062" type="#_x0000_t202" style="position:absolute;left:0;text-align:left;margin-left:393.1pt;margin-top:51.85pt;width:120.9pt;height: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TZOwIAAEM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" stroked="f">
                <v:textbox>
                  <w:txbxContent>
                    <w:p w14:paraId="33841222" w14:textId="20EC9AD0" w:rsidR="004D1500" w:rsidRPr="00092C47" w:rsidRDefault="004D1500" w:rsidP="00E16B89">
                      <w:pPr>
                        <w:rPr>
                          <w:b/>
                          <w:i/>
                          <w:color w:val="008C3C"/>
                          <w:szCs w:val="32"/>
                        </w:rPr>
                      </w:pPr>
                      <w:r>
                        <w:rPr>
                          <w:b/>
                          <w:i/>
                          <w:color w:val="008C3C"/>
                          <w:szCs w:val="32"/>
                        </w:rPr>
                        <w:t xml:space="preserve">Nuovi obiettivi </w:t>
                      </w:r>
                      <w:r>
                        <w:rPr>
                          <w:b/>
                          <w:i/>
                          <w:color w:val="008C3C"/>
                          <w:szCs w:val="32"/>
                        </w:rPr>
                        <w:br/>
                        <w:t xml:space="preserve">con il Pacchetto </w:t>
                      </w:r>
                      <w:r>
                        <w:rPr>
                          <w:b/>
                          <w:i/>
                          <w:color w:val="008C3C"/>
                          <w:szCs w:val="32"/>
                        </w:rPr>
                        <w:br/>
                        <w:t xml:space="preserve">Economia </w:t>
                      </w:r>
                      <w:r>
                        <w:rPr>
                          <w:b/>
                          <w:i/>
                          <w:color w:val="008C3C"/>
                          <w:szCs w:val="32"/>
                        </w:rPr>
                        <w:br/>
                        <w:t xml:space="preserve">Circolare </w:t>
                      </w:r>
                    </w:p>
                  </w:txbxContent>
                </v:textbox>
              </v:shape>
            </w:pict>
          </mc:Fallback>
        </mc:AlternateContent>
      </w:r>
      <w:r w:rsidR="00BF1DB3">
        <w:rPr>
          <w:rFonts w:ascii="Cambria" w:hAnsi="Cambria" w:cs="Cambria"/>
        </w:rPr>
        <w:t>È</w:t>
      </w:r>
      <w:r w:rsidR="00E16B89" w:rsidRPr="004D1500">
        <w:rPr>
          <w:rFonts w:ascii="Cambria" w:hAnsi="Cambria" w:cs="Cambria"/>
        </w:rPr>
        <w:t xml:space="preserve"> pertanto necessario costruire un quadro di regole</w:t>
      </w:r>
      <w:r w:rsidR="00812DE3" w:rsidRPr="00812DE3">
        <w:rPr>
          <w:rFonts w:ascii="Cambria" w:hAnsi="Cambria" w:cs="Cambria"/>
        </w:rPr>
        <w:t xml:space="preserve"> </w:t>
      </w:r>
      <w:r w:rsidR="00812DE3" w:rsidRPr="004D1500">
        <w:rPr>
          <w:rFonts w:ascii="Cambria" w:hAnsi="Cambria" w:cs="Cambria"/>
        </w:rPr>
        <w:t>che</w:t>
      </w:r>
      <w:r w:rsidR="00E16B89" w:rsidRPr="004D1500">
        <w:rPr>
          <w:rFonts w:ascii="Cambria" w:hAnsi="Cambria" w:cs="Cambria"/>
        </w:rPr>
        <w:t xml:space="preserve">, anche ragionando su garanzie pubbliche sugli investimenti o direttive sui conferimenti, favoriscano il riequilibrio nella dotazione impiantistica tra le diverse aree del Paese, a partire dagli impianti per </w:t>
      </w:r>
      <w:r w:rsidR="00C70CDD">
        <w:rPr>
          <w:rFonts w:ascii="Cambria" w:hAnsi="Cambria" w:cs="Cambria"/>
        </w:rPr>
        <w:t xml:space="preserve">il trattamento della </w:t>
      </w:r>
      <w:r w:rsidR="00CC0721" w:rsidRPr="00CC0721">
        <w:rPr>
          <w:rFonts w:ascii="Cambria" w:hAnsi="Cambria" w:cs="Cambria"/>
        </w:rPr>
        <w:t>FORSU</w:t>
      </w:r>
      <w:r w:rsidR="00E16B89" w:rsidRPr="004D1500">
        <w:rPr>
          <w:rFonts w:ascii="Cambria" w:hAnsi="Cambria" w:cs="Cambria"/>
        </w:rPr>
        <w:t>.</w:t>
      </w:r>
    </w:p>
    <w:p w14:paraId="5C9B4595" w14:textId="4A23F8AF" w:rsidR="00E16B89" w:rsidRDefault="00E16B89" w:rsidP="00812DE3">
      <w:pPr>
        <w:spacing w:before="120" w:after="120"/>
        <w:jc w:val="both"/>
        <w:rPr>
          <w:rFonts w:ascii="Cambria" w:hAnsi="Cambria" w:cs="Cambria"/>
        </w:rPr>
      </w:pPr>
      <w:r w:rsidRPr="004D1500">
        <w:rPr>
          <w:rFonts w:ascii="Cambria" w:hAnsi="Cambria" w:cs="Cambria"/>
        </w:rPr>
        <w:t xml:space="preserve">Sotto il profilo normativo </w:t>
      </w:r>
      <w:r w:rsidR="00C014AF">
        <w:rPr>
          <w:rFonts w:ascii="Cambria" w:hAnsi="Cambria" w:cs="Cambria"/>
        </w:rPr>
        <w:t>è</w:t>
      </w:r>
      <w:r w:rsidRPr="004D1500">
        <w:rPr>
          <w:rFonts w:ascii="Cambria" w:hAnsi="Cambria" w:cs="Cambria"/>
        </w:rPr>
        <w:t xml:space="preserve"> attes</w:t>
      </w:r>
      <w:r w:rsidR="00C014AF">
        <w:rPr>
          <w:rFonts w:ascii="Cambria" w:hAnsi="Cambria" w:cs="Cambria"/>
        </w:rPr>
        <w:t>a</w:t>
      </w:r>
      <w:r w:rsidRPr="004D1500">
        <w:rPr>
          <w:rFonts w:ascii="Cambria" w:hAnsi="Cambria" w:cs="Cambria"/>
        </w:rPr>
        <w:t xml:space="preserve"> </w:t>
      </w:r>
      <w:r w:rsidR="00BB29E9">
        <w:rPr>
          <w:rFonts w:ascii="Cambria" w:hAnsi="Cambria" w:cs="Cambria"/>
        </w:rPr>
        <w:t>l’</w:t>
      </w:r>
      <w:r w:rsidRPr="004D1500">
        <w:rPr>
          <w:rFonts w:ascii="Cambria" w:hAnsi="Cambria" w:cs="Cambria"/>
        </w:rPr>
        <w:t xml:space="preserve">approvazione del Pacchetto </w:t>
      </w:r>
      <w:r w:rsidR="00BB29E9">
        <w:rPr>
          <w:rFonts w:ascii="Cambria" w:hAnsi="Cambria" w:cs="Cambria"/>
        </w:rPr>
        <w:t>E</w:t>
      </w:r>
      <w:r w:rsidRPr="004D1500">
        <w:rPr>
          <w:rFonts w:ascii="Cambria" w:hAnsi="Cambria" w:cs="Cambria"/>
        </w:rPr>
        <w:t xml:space="preserve">conomia </w:t>
      </w:r>
      <w:r w:rsidR="00BB29E9">
        <w:rPr>
          <w:rFonts w:ascii="Cambria" w:hAnsi="Cambria" w:cs="Cambria"/>
        </w:rPr>
        <w:t>C</w:t>
      </w:r>
      <w:r w:rsidRPr="004D1500">
        <w:rPr>
          <w:rFonts w:ascii="Cambria" w:hAnsi="Cambria" w:cs="Cambria"/>
        </w:rPr>
        <w:t xml:space="preserve">ircolare, proposto ormai da quasi due anni, che fisserà gli obiettivi ambientali comunitari che costituiranno i vincoli strategici per la politica industriale del settore dei rifiuti nei prossimi anni. </w:t>
      </w:r>
    </w:p>
    <w:p w14:paraId="09E82F84" w14:textId="69F290AB" w:rsidR="00105CD6" w:rsidRDefault="00BB29E9">
      <w:pPr>
        <w:spacing w:after="120"/>
        <w:jc w:val="both"/>
        <w:rPr>
          <w:rFonts w:ascii="Cambria" w:hAnsi="Cambria" w:cs="Cambria"/>
        </w:rPr>
      </w:pPr>
      <w:r>
        <w:rPr>
          <w:rFonts w:ascii="Cambria" w:hAnsi="Cambria" w:cs="Cambria"/>
        </w:rPr>
        <w:t xml:space="preserve">In Italia </w:t>
      </w:r>
      <w:r w:rsidR="00B96EB2">
        <w:rPr>
          <w:rFonts w:ascii="Cambria" w:hAnsi="Cambria" w:cs="Cambria"/>
        </w:rPr>
        <w:t xml:space="preserve">non si sono avuti </w:t>
      </w:r>
      <w:r w:rsidR="00B96EB2" w:rsidRPr="005237E0">
        <w:rPr>
          <w:rFonts w:ascii="Cambria" w:hAnsi="Cambria" w:cs="Cambria"/>
        </w:rPr>
        <w:t>significativi</w:t>
      </w:r>
      <w:r w:rsidR="00CF32E8">
        <w:rPr>
          <w:rFonts w:ascii="Cambria" w:hAnsi="Cambria" w:cs="Cambria"/>
        </w:rPr>
        <w:t xml:space="preserve"> passi </w:t>
      </w:r>
      <w:r w:rsidR="00B96EB2">
        <w:rPr>
          <w:rFonts w:ascii="Cambria" w:hAnsi="Cambria" w:cs="Cambria"/>
        </w:rPr>
        <w:t>avanti nella normativa generale sui servizi pubblici locali e sui rifiuti</w:t>
      </w:r>
      <w:r>
        <w:rPr>
          <w:rFonts w:ascii="Cambria" w:hAnsi="Cambria" w:cs="Cambria"/>
        </w:rPr>
        <w:t xml:space="preserve">, mentre </w:t>
      </w:r>
      <w:r w:rsidR="00CF32E8">
        <w:rPr>
          <w:rFonts w:ascii="Cambria" w:hAnsi="Cambria" w:cs="Cambria"/>
        </w:rPr>
        <w:t>vi sono alcune novità su</w:t>
      </w:r>
      <w:r w:rsidR="00105CD6">
        <w:rPr>
          <w:rFonts w:ascii="Cambria" w:hAnsi="Cambria" w:cs="Cambria"/>
        </w:rPr>
        <w:t xml:space="preserve"> norme tecniche sp</w:t>
      </w:r>
      <w:r w:rsidR="00812DE3">
        <w:rPr>
          <w:rFonts w:ascii="Cambria" w:hAnsi="Cambria" w:cs="Cambria"/>
        </w:rPr>
        <w:t>e</w:t>
      </w:r>
      <w:r w:rsidR="00105CD6">
        <w:rPr>
          <w:rFonts w:ascii="Cambria" w:hAnsi="Cambria" w:cs="Cambria"/>
        </w:rPr>
        <w:t>cifiche</w:t>
      </w:r>
      <w:r w:rsidR="00CF32E8">
        <w:rPr>
          <w:rFonts w:ascii="Cambria" w:hAnsi="Cambria" w:cs="Cambria"/>
        </w:rPr>
        <w:t>, come ad esempio</w:t>
      </w:r>
      <w:r w:rsidR="00105CD6">
        <w:rPr>
          <w:rFonts w:ascii="Cambria" w:hAnsi="Cambria" w:cs="Cambria"/>
        </w:rPr>
        <w:t xml:space="preserve"> il decreto sui criteri per la misurazione puntuale e quello sulla sperimentazione per il vuoto a rendere.</w:t>
      </w:r>
    </w:p>
    <w:p w14:paraId="0C93F1F5" w14:textId="0B5EA95D" w:rsidR="008609F2" w:rsidRPr="004D1500" w:rsidRDefault="008609F2" w:rsidP="008609F2">
      <w:pPr>
        <w:tabs>
          <w:tab w:val="left" w:pos="4437"/>
        </w:tabs>
        <w:spacing w:after="120"/>
        <w:rPr>
          <w:rFonts w:asciiTheme="majorHAnsi" w:hAnsiTheme="majorHAnsi"/>
          <w:b/>
          <w:noProof w:val="0"/>
          <w:color w:val="008C3C"/>
          <w:spacing w:val="-4"/>
          <w:szCs w:val="24"/>
        </w:rPr>
      </w:pPr>
      <w:r w:rsidRPr="004D1500">
        <w:rPr>
          <w:rFonts w:asciiTheme="majorHAnsi" w:hAnsiTheme="majorHAnsi"/>
          <w:b/>
          <w:noProof w:val="0"/>
          <w:color w:val="008C3C"/>
          <w:spacing w:val="-4"/>
          <w:szCs w:val="24"/>
        </w:rPr>
        <w:lastRenderedPageBreak/>
        <w:t>5.2 Gli scenari al 2030</w:t>
      </w:r>
    </w:p>
    <w:p w14:paraId="22B5FF80" w14:textId="06AE3FFA" w:rsidR="008609F2" w:rsidRDefault="008633FF" w:rsidP="00AC18D3">
      <w:pPr>
        <w:tabs>
          <w:tab w:val="left" w:pos="4437"/>
        </w:tabs>
        <w:spacing w:after="0" w:line="269" w:lineRule="auto"/>
        <w:jc w:val="both"/>
        <w:rPr>
          <w:rFonts w:asciiTheme="majorHAnsi" w:hAnsiTheme="majorHAnsi"/>
          <w:szCs w:val="24"/>
          <w:lang w:eastAsia="it-IT"/>
        </w:rPr>
      </w:pPr>
      <w:r>
        <mc:AlternateContent>
          <mc:Choice Requires="wps">
            <w:drawing>
              <wp:anchor distT="0" distB="0" distL="114300" distR="114300" simplePos="0" relativeHeight="251692032" behindDoc="0" locked="0" layoutInCell="1" allowOverlap="1" wp14:anchorId="48E2866B" wp14:editId="1003179D">
                <wp:simplePos x="0" y="0"/>
                <wp:positionH relativeFrom="column">
                  <wp:posOffset>-1565275</wp:posOffset>
                </wp:positionH>
                <wp:positionV relativeFrom="paragraph">
                  <wp:posOffset>579120</wp:posOffset>
                </wp:positionV>
                <wp:extent cx="1535430" cy="695960"/>
                <wp:effectExtent l="0" t="0" r="7620" b="8890"/>
                <wp:wrapNone/>
                <wp:docPr id="2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69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00C3B7B" w14:textId="77777777" w:rsidR="004D1500" w:rsidRPr="009D13B6" w:rsidRDefault="004D1500" w:rsidP="00983724">
                            <w:pPr>
                              <w:spacing w:after="0"/>
                              <w:jc w:val="right"/>
                              <w:rPr>
                                <w:b/>
                                <w:i/>
                                <w:color w:val="008C3C"/>
                                <w:szCs w:val="32"/>
                              </w:rPr>
                            </w:pPr>
                            <w:r>
                              <w:rPr>
                                <w:b/>
                                <w:i/>
                                <w:color w:val="008C3C"/>
                                <w:szCs w:val="32"/>
                              </w:rPr>
                              <w:t>Scenari al 2030</w:t>
                            </w:r>
                            <w:r>
                              <w:rPr>
                                <w:b/>
                                <w:i/>
                                <w:color w:val="008C3C"/>
                                <w:szCs w:val="32"/>
                              </w:rPr>
                              <w:br/>
                              <w:t>per cogliere</w:t>
                            </w:r>
                            <w:r>
                              <w:rPr>
                                <w:b/>
                                <w:i/>
                                <w:color w:val="008C3C"/>
                                <w:szCs w:val="32"/>
                              </w:rPr>
                              <w:br/>
                              <w:t>i target 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E2866B" id="_x0000_s1063" type="#_x0000_t202" style="position:absolute;left:0;text-align:left;margin-left:-123.25pt;margin-top:45.6pt;width:120.9pt;height:54.8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gggwIAABY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" stroked="f" strokeweight="0">
                <v:textbox style="mso-fit-shape-to-text:t">
                  <w:txbxContent>
                    <w:p w14:paraId="200C3B7B" w14:textId="77777777" w:rsidR="004D1500" w:rsidRPr="009D13B6" w:rsidRDefault="004D1500" w:rsidP="00983724">
                      <w:pPr>
                        <w:spacing w:after="0"/>
                        <w:jc w:val="right"/>
                        <w:rPr>
                          <w:b/>
                          <w:i/>
                          <w:color w:val="008C3C"/>
                          <w:szCs w:val="32"/>
                        </w:rPr>
                      </w:pPr>
                      <w:r>
                        <w:rPr>
                          <w:b/>
                          <w:i/>
                          <w:color w:val="008C3C"/>
                          <w:szCs w:val="32"/>
                        </w:rPr>
                        <w:t>Scenari al 2030</w:t>
                      </w:r>
                      <w:r>
                        <w:rPr>
                          <w:b/>
                          <w:i/>
                          <w:color w:val="008C3C"/>
                          <w:szCs w:val="32"/>
                        </w:rPr>
                        <w:br/>
                        <w:t>per cogliere</w:t>
                      </w:r>
                      <w:r>
                        <w:rPr>
                          <w:b/>
                          <w:i/>
                          <w:color w:val="008C3C"/>
                          <w:szCs w:val="32"/>
                        </w:rPr>
                        <w:br/>
                        <w:t>i target UE</w:t>
                      </w:r>
                    </w:p>
                  </w:txbxContent>
                </v:textbox>
              </v:shape>
            </w:pict>
          </mc:Fallback>
        </mc:AlternateContent>
      </w:r>
      <w:r w:rsidR="008609F2">
        <w:rPr>
          <w:rFonts w:asciiTheme="majorHAnsi" w:hAnsiTheme="majorHAnsi"/>
          <w:szCs w:val="24"/>
          <w:lang w:eastAsia="it-IT"/>
        </w:rPr>
        <w:t xml:space="preserve">Nel quadro dell’evoluzione del sistema, per poter definire adeguatamente una politica unitaria per i rifiuti in Italia, è necessario tracciare, seppur per grandi linee, dei possibili scenari in vista degli obiettivi europei al 2030. A questo scopo sono state elaborate due differenti ipotesi sull’andamento della produzione di RU in Italia. Nella prima, denominata “bassa produzione RU”, </w:t>
      </w:r>
      <w:r w:rsidR="00812DE3">
        <w:rPr>
          <w:rFonts w:asciiTheme="majorHAnsi" w:hAnsiTheme="majorHAnsi"/>
          <w:szCs w:val="24"/>
          <w:lang w:eastAsia="it-IT"/>
        </w:rPr>
        <w:t>si è ipotizzato che tutte le r</w:t>
      </w:r>
      <w:r w:rsidR="008609F2" w:rsidRPr="00B86DF2">
        <w:rPr>
          <w:rFonts w:asciiTheme="majorHAnsi" w:hAnsiTheme="majorHAnsi"/>
          <w:szCs w:val="24"/>
          <w:lang w:eastAsia="it-IT"/>
        </w:rPr>
        <w:t>egioni arrivino al livello di produzione pro-capite del Veneto</w:t>
      </w:r>
      <w:r w:rsidR="00F228F5" w:rsidRPr="00B86DF2">
        <w:rPr>
          <w:rFonts w:asciiTheme="majorHAnsi" w:hAnsiTheme="majorHAnsi"/>
          <w:szCs w:val="24"/>
          <w:lang w:eastAsia="it-IT"/>
        </w:rPr>
        <w:t>, che unisce alta RD e bass</w:t>
      </w:r>
      <w:r w:rsidR="00B86DF2" w:rsidRPr="00B86DF2">
        <w:rPr>
          <w:rFonts w:asciiTheme="majorHAnsi" w:hAnsiTheme="majorHAnsi"/>
          <w:szCs w:val="24"/>
          <w:lang w:eastAsia="it-IT"/>
        </w:rPr>
        <w:t>o</w:t>
      </w:r>
      <w:r w:rsidR="00F228F5" w:rsidRPr="00B86DF2">
        <w:rPr>
          <w:rFonts w:asciiTheme="majorHAnsi" w:hAnsiTheme="majorHAnsi"/>
          <w:szCs w:val="24"/>
          <w:lang w:eastAsia="it-IT"/>
        </w:rPr>
        <w:t xml:space="preserve"> </w:t>
      </w:r>
      <w:r w:rsidR="00B86DF2" w:rsidRPr="00B86DF2">
        <w:rPr>
          <w:rFonts w:asciiTheme="majorHAnsi" w:hAnsiTheme="majorHAnsi"/>
          <w:szCs w:val="24"/>
          <w:lang w:eastAsia="it-IT"/>
        </w:rPr>
        <w:t>valore</w:t>
      </w:r>
      <w:r w:rsidR="00F228F5" w:rsidRPr="00B86DF2">
        <w:rPr>
          <w:rFonts w:asciiTheme="majorHAnsi" w:hAnsiTheme="majorHAnsi"/>
          <w:szCs w:val="24"/>
          <w:lang w:eastAsia="it-IT"/>
        </w:rPr>
        <w:t xml:space="preserve"> pro-capite</w:t>
      </w:r>
      <w:r w:rsidR="008609F2" w:rsidRPr="00B86DF2">
        <w:rPr>
          <w:rFonts w:asciiTheme="majorHAnsi" w:hAnsiTheme="majorHAnsi"/>
          <w:szCs w:val="24"/>
          <w:lang w:eastAsia="it-IT"/>
        </w:rPr>
        <w:t>. Il secondo scenario, “alta produzione RU”, indica un possibile limite massimo raggiungibile</w:t>
      </w:r>
      <w:r w:rsidR="008609F2">
        <w:rPr>
          <w:rFonts w:asciiTheme="majorHAnsi" w:hAnsiTheme="majorHAnsi"/>
          <w:szCs w:val="24"/>
          <w:lang w:eastAsia="it-IT"/>
        </w:rPr>
        <w:t xml:space="preserve">, ed è stato </w:t>
      </w:r>
      <w:r w:rsidR="00812DE3">
        <w:rPr>
          <w:rFonts w:asciiTheme="majorHAnsi" w:hAnsiTheme="majorHAnsi"/>
          <w:szCs w:val="24"/>
          <w:lang w:eastAsia="it-IT"/>
        </w:rPr>
        <w:t>calcolato utilizzando per ogni r</w:t>
      </w:r>
      <w:r w:rsidR="008609F2">
        <w:rPr>
          <w:rFonts w:asciiTheme="majorHAnsi" w:hAnsiTheme="majorHAnsi"/>
          <w:szCs w:val="24"/>
          <w:lang w:eastAsia="it-IT"/>
        </w:rPr>
        <w:t xml:space="preserve">egione </w:t>
      </w:r>
      <w:r w:rsidR="00B17BD8">
        <w:rPr>
          <w:rFonts w:asciiTheme="majorHAnsi" w:hAnsiTheme="majorHAnsi"/>
          <w:szCs w:val="24"/>
          <w:lang w:eastAsia="it-IT"/>
        </w:rPr>
        <w:t xml:space="preserve">il dato </w:t>
      </w:r>
      <w:r w:rsidR="00B1640A">
        <w:rPr>
          <w:rFonts w:asciiTheme="majorHAnsi" w:hAnsiTheme="majorHAnsi"/>
          <w:szCs w:val="24"/>
          <w:lang w:eastAsia="it-IT"/>
        </w:rPr>
        <w:t xml:space="preserve">del </w:t>
      </w:r>
      <w:r w:rsidR="008609F2">
        <w:rPr>
          <w:rFonts w:asciiTheme="majorHAnsi" w:hAnsiTheme="majorHAnsi"/>
          <w:szCs w:val="24"/>
          <w:lang w:eastAsia="it-IT"/>
        </w:rPr>
        <w:t xml:space="preserve">2007 (anno di </w:t>
      </w:r>
      <w:r w:rsidR="00B17BD8">
        <w:rPr>
          <w:rFonts w:asciiTheme="majorHAnsi" w:hAnsiTheme="majorHAnsi"/>
          <w:szCs w:val="24"/>
          <w:lang w:eastAsia="it-IT"/>
        </w:rPr>
        <w:t xml:space="preserve">massima produzione pro-capite </w:t>
      </w:r>
      <w:r w:rsidR="008609F2">
        <w:rPr>
          <w:rFonts w:asciiTheme="majorHAnsi" w:hAnsiTheme="majorHAnsi"/>
          <w:szCs w:val="24"/>
          <w:lang w:eastAsia="it-IT"/>
        </w:rPr>
        <w:t>in Italia) applicat</w:t>
      </w:r>
      <w:r w:rsidR="00B1640A">
        <w:rPr>
          <w:rFonts w:asciiTheme="majorHAnsi" w:hAnsiTheme="majorHAnsi"/>
          <w:szCs w:val="24"/>
          <w:lang w:eastAsia="it-IT"/>
        </w:rPr>
        <w:t>o</w:t>
      </w:r>
      <w:r w:rsidR="008609F2">
        <w:rPr>
          <w:rFonts w:asciiTheme="majorHAnsi" w:hAnsiTheme="majorHAnsi"/>
          <w:szCs w:val="24"/>
          <w:lang w:eastAsia="it-IT"/>
        </w:rPr>
        <w:t xml:space="preserve"> alle previsioni Istat sulla popolazione al 2030. Le quantità di RU prodotti variano quindi da un minimo di 29,1 ad un massimo di 32,9 milioni di ton (</w:t>
      </w:r>
      <w:r w:rsidR="008609F2" w:rsidRPr="00922645">
        <w:rPr>
          <w:rFonts w:asciiTheme="majorHAnsi" w:hAnsiTheme="majorHAnsi"/>
          <w:szCs w:val="24"/>
          <w:lang w:eastAsia="it-IT"/>
        </w:rPr>
        <w:t>Fig</w:t>
      </w:r>
      <w:r w:rsidR="00922645">
        <w:rPr>
          <w:rFonts w:asciiTheme="majorHAnsi" w:hAnsiTheme="majorHAnsi"/>
          <w:szCs w:val="24"/>
          <w:lang w:eastAsia="it-IT"/>
        </w:rPr>
        <w:t>.</w:t>
      </w:r>
      <w:r w:rsidR="00697E8E">
        <w:rPr>
          <w:rFonts w:asciiTheme="majorHAnsi" w:hAnsiTheme="majorHAnsi"/>
          <w:szCs w:val="24"/>
          <w:lang w:eastAsia="it-IT"/>
        </w:rPr>
        <w:t xml:space="preserve"> 10</w:t>
      </w:r>
      <w:r w:rsidR="008609F2">
        <w:rPr>
          <w:rFonts w:asciiTheme="majorHAnsi" w:hAnsiTheme="majorHAnsi"/>
          <w:szCs w:val="24"/>
          <w:lang w:eastAsia="it-IT"/>
        </w:rPr>
        <w:t xml:space="preserve">). </w:t>
      </w:r>
    </w:p>
    <w:p w14:paraId="3B178D85" w14:textId="7425C98B" w:rsidR="008609F2" w:rsidRPr="00E0268A" w:rsidRDefault="008609F2" w:rsidP="00AC18D3">
      <w:pPr>
        <w:tabs>
          <w:tab w:val="left" w:pos="4437"/>
        </w:tabs>
        <w:spacing w:before="60" w:after="0" w:line="269" w:lineRule="auto"/>
        <w:jc w:val="both"/>
        <w:rPr>
          <w:rFonts w:asciiTheme="majorHAnsi" w:hAnsiTheme="majorHAnsi"/>
          <w:b/>
          <w:noProof w:val="0"/>
          <w:spacing w:val="-4"/>
          <w:sz w:val="20"/>
          <w:szCs w:val="20"/>
        </w:rPr>
      </w:pPr>
      <w:r w:rsidRPr="00922645">
        <w:rPr>
          <w:rFonts w:asciiTheme="majorHAnsi" w:hAnsiTheme="majorHAnsi"/>
          <w:b/>
          <w:noProof w:val="0"/>
          <w:spacing w:val="-4"/>
          <w:sz w:val="20"/>
          <w:szCs w:val="20"/>
        </w:rPr>
        <w:t xml:space="preserve">Fig. </w:t>
      </w:r>
      <w:r w:rsidR="00697E8E">
        <w:rPr>
          <w:rFonts w:asciiTheme="majorHAnsi" w:hAnsiTheme="majorHAnsi"/>
          <w:b/>
          <w:noProof w:val="0"/>
          <w:spacing w:val="-4"/>
          <w:sz w:val="20"/>
          <w:szCs w:val="20"/>
        </w:rPr>
        <w:t xml:space="preserve">10 </w:t>
      </w:r>
      <w:r w:rsidRPr="00E0268A">
        <w:rPr>
          <w:rFonts w:asciiTheme="majorHAnsi" w:hAnsiTheme="majorHAnsi"/>
          <w:b/>
          <w:noProof w:val="0"/>
          <w:spacing w:val="-4"/>
          <w:sz w:val="20"/>
          <w:szCs w:val="20"/>
        </w:rPr>
        <w:t xml:space="preserve">– </w:t>
      </w:r>
      <w:r>
        <w:rPr>
          <w:rFonts w:asciiTheme="majorHAnsi" w:hAnsiTheme="majorHAnsi"/>
          <w:b/>
          <w:noProof w:val="0"/>
          <w:spacing w:val="-4"/>
          <w:sz w:val="20"/>
          <w:szCs w:val="20"/>
        </w:rPr>
        <w:t>Produzione di RU, raccolta differenziata e mix di gestione nei diversi scenari</w:t>
      </w:r>
    </w:p>
    <w:p w14:paraId="119CEDC1" w14:textId="01C6CC5C" w:rsidR="008609F2" w:rsidRDefault="008633FF" w:rsidP="00AC18D3">
      <w:pPr>
        <w:tabs>
          <w:tab w:val="left" w:pos="4437"/>
        </w:tabs>
        <w:spacing w:after="0" w:line="269" w:lineRule="auto"/>
        <w:jc w:val="both"/>
        <w:rPr>
          <w:rFonts w:asciiTheme="majorHAnsi" w:hAnsiTheme="majorHAnsi"/>
          <w:szCs w:val="24"/>
          <w:lang w:eastAsia="it-IT"/>
        </w:rPr>
      </w:pPr>
      <w:r>
        <mc:AlternateContent>
          <mc:Choice Requires="wps">
            <w:drawing>
              <wp:anchor distT="0" distB="0" distL="114300" distR="114300" simplePos="0" relativeHeight="251693056" behindDoc="0" locked="0" layoutInCell="1" allowOverlap="1" wp14:anchorId="75FA8889" wp14:editId="2901079B">
                <wp:simplePos x="0" y="0"/>
                <wp:positionH relativeFrom="column">
                  <wp:posOffset>-1565275</wp:posOffset>
                </wp:positionH>
                <wp:positionV relativeFrom="paragraph">
                  <wp:posOffset>1213485</wp:posOffset>
                </wp:positionV>
                <wp:extent cx="1535430" cy="695960"/>
                <wp:effectExtent l="0" t="0" r="7620" b="8890"/>
                <wp:wrapNone/>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69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CF913A6" w14:textId="77777777" w:rsidR="004D1500" w:rsidRPr="009D13B6" w:rsidRDefault="004D1500" w:rsidP="00983724">
                            <w:pPr>
                              <w:spacing w:after="0"/>
                              <w:jc w:val="right"/>
                              <w:rPr>
                                <w:b/>
                                <w:i/>
                                <w:color w:val="008C3C"/>
                                <w:szCs w:val="32"/>
                              </w:rPr>
                            </w:pPr>
                            <w:r>
                              <w:rPr>
                                <w:b/>
                                <w:i/>
                                <w:color w:val="008C3C"/>
                                <w:szCs w:val="32"/>
                              </w:rPr>
                              <w:t>Necessaria RD</w:t>
                            </w:r>
                            <w:r>
                              <w:rPr>
                                <w:b/>
                                <w:i/>
                                <w:color w:val="008C3C"/>
                                <w:szCs w:val="32"/>
                              </w:rPr>
                              <w:br/>
                              <w:t>spinta per arrivare</w:t>
                            </w:r>
                            <w:r>
                              <w:rPr>
                                <w:b/>
                                <w:i/>
                                <w:color w:val="008C3C"/>
                                <w:szCs w:val="32"/>
                              </w:rPr>
                              <w:br/>
                              <w:t>al 70% di riciclo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FA8889" id="_x0000_s1064" type="#_x0000_t202" style="position:absolute;left:0;text-align:left;margin-left:-123.25pt;margin-top:95.55pt;width:120.9pt;height:54.8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fsgwIAABY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" stroked="f" strokeweight="0">
                <v:textbox style="mso-fit-shape-to-text:t">
                  <w:txbxContent>
                    <w:p w14:paraId="4CF913A6" w14:textId="77777777" w:rsidR="004D1500" w:rsidRPr="009D13B6" w:rsidRDefault="004D1500" w:rsidP="00983724">
                      <w:pPr>
                        <w:spacing w:after="0"/>
                        <w:jc w:val="right"/>
                        <w:rPr>
                          <w:b/>
                          <w:i/>
                          <w:color w:val="008C3C"/>
                          <w:szCs w:val="32"/>
                        </w:rPr>
                      </w:pPr>
                      <w:r>
                        <w:rPr>
                          <w:b/>
                          <w:i/>
                          <w:color w:val="008C3C"/>
                          <w:szCs w:val="32"/>
                        </w:rPr>
                        <w:t>Necessaria RD</w:t>
                      </w:r>
                      <w:r>
                        <w:rPr>
                          <w:b/>
                          <w:i/>
                          <w:color w:val="008C3C"/>
                          <w:szCs w:val="32"/>
                        </w:rPr>
                        <w:br/>
                        <w:t>spinta per arrivare</w:t>
                      </w:r>
                      <w:r>
                        <w:rPr>
                          <w:b/>
                          <w:i/>
                          <w:color w:val="008C3C"/>
                          <w:szCs w:val="32"/>
                        </w:rPr>
                        <w:br/>
                        <w:t>al 70% di riciclo</w:t>
                      </w:r>
                    </w:p>
                  </w:txbxContent>
                </v:textbox>
              </v:shape>
            </w:pict>
          </mc:Fallback>
        </mc:AlternateContent>
      </w:r>
      <w:r w:rsidR="008609F2">
        <w:rPr>
          <w:rFonts w:asciiTheme="majorHAnsi" w:hAnsiTheme="majorHAnsi"/>
          <w:szCs w:val="24"/>
          <w:lang w:eastAsia="it-IT"/>
        </w:rPr>
        <w:t xml:space="preserve"> </w:t>
      </w:r>
      <w:r w:rsidR="00B57F1C" w:rsidRPr="00B57F1C">
        <w:drawing>
          <wp:inline distT="0" distB="0" distL="0" distR="0" wp14:anchorId="5774DF2A" wp14:editId="3488DE59">
            <wp:extent cx="4829175" cy="1352550"/>
            <wp:effectExtent l="0" t="0" r="9525"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9175" cy="1352550"/>
                    </a:xfrm>
                    <a:prstGeom prst="rect">
                      <a:avLst/>
                    </a:prstGeom>
                    <a:noFill/>
                    <a:ln>
                      <a:noFill/>
                    </a:ln>
                  </pic:spPr>
                </pic:pic>
              </a:graphicData>
            </a:graphic>
          </wp:inline>
        </w:drawing>
      </w:r>
    </w:p>
    <w:p w14:paraId="4C59AEB3" w14:textId="77777777" w:rsidR="008609F2" w:rsidRPr="004564F0" w:rsidRDefault="008609F2" w:rsidP="00AC18D3">
      <w:pPr>
        <w:tabs>
          <w:tab w:val="left" w:pos="4437"/>
        </w:tabs>
        <w:spacing w:after="0" w:line="269" w:lineRule="auto"/>
        <w:jc w:val="both"/>
        <w:rPr>
          <w:rFonts w:asciiTheme="majorHAnsi" w:hAnsiTheme="majorHAnsi"/>
          <w:noProof w:val="0"/>
          <w:spacing w:val="-4"/>
          <w:sz w:val="16"/>
          <w:szCs w:val="16"/>
        </w:rPr>
      </w:pPr>
      <w:r w:rsidRPr="004564F0">
        <w:rPr>
          <w:rFonts w:asciiTheme="majorHAnsi" w:hAnsiTheme="majorHAnsi"/>
          <w:noProof w:val="0"/>
          <w:spacing w:val="-4"/>
          <w:sz w:val="16"/>
          <w:szCs w:val="16"/>
        </w:rPr>
        <w:t>*</w:t>
      </w:r>
      <w:r>
        <w:rPr>
          <w:rFonts w:asciiTheme="majorHAnsi" w:hAnsiTheme="majorHAnsi"/>
          <w:noProof w:val="0"/>
          <w:spacing w:val="-4"/>
          <w:sz w:val="16"/>
          <w:szCs w:val="16"/>
        </w:rPr>
        <w:t xml:space="preserve"> la voce altro include i volumi transitati dal TMB che non sono chiaramente riconducibili alle altre modalità di gestione</w:t>
      </w:r>
    </w:p>
    <w:p w14:paraId="278FDB9A" w14:textId="1430D3C2" w:rsidR="008609F2" w:rsidRDefault="008633FF" w:rsidP="00AC18D3">
      <w:pPr>
        <w:tabs>
          <w:tab w:val="left" w:pos="4437"/>
        </w:tabs>
        <w:spacing w:before="60" w:after="60" w:line="269" w:lineRule="auto"/>
        <w:jc w:val="both"/>
        <w:rPr>
          <w:rFonts w:asciiTheme="majorHAnsi" w:hAnsiTheme="majorHAnsi"/>
          <w:szCs w:val="24"/>
          <w:lang w:eastAsia="it-IT"/>
        </w:rPr>
      </w:pPr>
      <w:r>
        <mc:AlternateContent>
          <mc:Choice Requires="wps">
            <w:drawing>
              <wp:anchor distT="0" distB="0" distL="114300" distR="114300" simplePos="0" relativeHeight="251694080" behindDoc="0" locked="0" layoutInCell="1" allowOverlap="1" wp14:anchorId="023BAC4D" wp14:editId="210E0D69">
                <wp:simplePos x="0" y="0"/>
                <wp:positionH relativeFrom="column">
                  <wp:posOffset>-1584325</wp:posOffset>
                </wp:positionH>
                <wp:positionV relativeFrom="paragraph">
                  <wp:posOffset>1397635</wp:posOffset>
                </wp:positionV>
                <wp:extent cx="1535430" cy="1099185"/>
                <wp:effectExtent l="0" t="0" r="7620" b="5715"/>
                <wp:wrapNone/>
                <wp:docPr id="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099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46802A5" w14:textId="77777777" w:rsidR="004D1500" w:rsidRPr="009D13B6" w:rsidRDefault="004D1500" w:rsidP="00983724">
                            <w:pPr>
                              <w:spacing w:after="0"/>
                              <w:jc w:val="right"/>
                              <w:rPr>
                                <w:b/>
                                <w:i/>
                                <w:color w:val="008C3C"/>
                                <w:szCs w:val="32"/>
                              </w:rPr>
                            </w:pPr>
                            <w:r>
                              <w:rPr>
                                <w:b/>
                                <w:i/>
                                <w:color w:val="008C3C"/>
                                <w:szCs w:val="32"/>
                              </w:rPr>
                              <w:t>Il recupero energetico deve</w:t>
                            </w:r>
                            <w:r>
                              <w:rPr>
                                <w:b/>
                                <w:i/>
                                <w:color w:val="008C3C"/>
                                <w:szCs w:val="32"/>
                              </w:rPr>
                              <w:br/>
                              <w:t>crescere per</w:t>
                            </w:r>
                            <w:r>
                              <w:rPr>
                                <w:b/>
                                <w:i/>
                                <w:color w:val="008C3C"/>
                                <w:szCs w:val="32"/>
                              </w:rPr>
                              <w:br/>
                              <w:t>limitare uso</w:t>
                            </w:r>
                            <w:r>
                              <w:rPr>
                                <w:b/>
                                <w:i/>
                                <w:color w:val="008C3C"/>
                                <w:szCs w:val="32"/>
                              </w:rPr>
                              <w:br/>
                              <w:t>discariche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3BAC4D" id="_x0000_s1065" type="#_x0000_t202" style="position:absolute;left:0;text-align:left;margin-left:-124.75pt;margin-top:110.05pt;width:120.9pt;height:86.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" stroked="f" strokeweight="0">
                <v:textbox style="mso-fit-shape-to-text:t">
                  <w:txbxContent>
                    <w:p w14:paraId="146802A5" w14:textId="77777777" w:rsidR="004D1500" w:rsidRPr="009D13B6" w:rsidRDefault="004D1500" w:rsidP="00983724">
                      <w:pPr>
                        <w:spacing w:after="0"/>
                        <w:jc w:val="right"/>
                        <w:rPr>
                          <w:b/>
                          <w:i/>
                          <w:color w:val="008C3C"/>
                          <w:szCs w:val="32"/>
                        </w:rPr>
                      </w:pPr>
                      <w:r>
                        <w:rPr>
                          <w:b/>
                          <w:i/>
                          <w:color w:val="008C3C"/>
                          <w:szCs w:val="32"/>
                        </w:rPr>
                        <w:t>Il recupero energetico deve</w:t>
                      </w:r>
                      <w:r>
                        <w:rPr>
                          <w:b/>
                          <w:i/>
                          <w:color w:val="008C3C"/>
                          <w:szCs w:val="32"/>
                        </w:rPr>
                        <w:br/>
                        <w:t>crescere per</w:t>
                      </w:r>
                      <w:r>
                        <w:rPr>
                          <w:b/>
                          <w:i/>
                          <w:color w:val="008C3C"/>
                          <w:szCs w:val="32"/>
                        </w:rPr>
                        <w:br/>
                        <w:t>limitare uso</w:t>
                      </w:r>
                      <w:r>
                        <w:rPr>
                          <w:b/>
                          <w:i/>
                          <w:color w:val="008C3C"/>
                          <w:szCs w:val="32"/>
                        </w:rPr>
                        <w:br/>
                        <w:t>discariche</w:t>
                      </w:r>
                    </w:p>
                  </w:txbxContent>
                </v:textbox>
              </v:shape>
            </w:pict>
          </mc:Fallback>
        </mc:AlternateContent>
      </w:r>
      <w:r w:rsidR="008609F2">
        <w:rPr>
          <w:rFonts w:asciiTheme="majorHAnsi" w:hAnsiTheme="majorHAnsi"/>
          <w:szCs w:val="24"/>
          <w:lang w:eastAsia="it-IT"/>
        </w:rPr>
        <w:t xml:space="preserve">Per centrare i target UE al 2030 sul riciclo dei RU (65% nella proposta della Commissione e 70% </w:t>
      </w:r>
      <w:r w:rsidR="00E64AB8">
        <w:rPr>
          <w:rFonts w:asciiTheme="majorHAnsi" w:hAnsiTheme="majorHAnsi"/>
          <w:szCs w:val="24"/>
          <w:lang w:eastAsia="it-IT"/>
        </w:rPr>
        <w:t>in quella</w:t>
      </w:r>
      <w:r w:rsidR="008609F2">
        <w:rPr>
          <w:rFonts w:asciiTheme="majorHAnsi" w:hAnsiTheme="majorHAnsi"/>
          <w:szCs w:val="24"/>
          <w:lang w:eastAsia="it-IT"/>
        </w:rPr>
        <w:t xml:space="preserve"> di modifica del Parlamento Europeo), conside</w:t>
      </w:r>
      <w:r w:rsidR="00E64AB8">
        <w:rPr>
          <w:rFonts w:asciiTheme="majorHAnsi" w:hAnsiTheme="majorHAnsi"/>
          <w:szCs w:val="24"/>
          <w:lang w:eastAsia="it-IT"/>
        </w:rPr>
        <w:t>-</w:t>
      </w:r>
      <w:r w:rsidR="008609F2">
        <w:rPr>
          <w:rFonts w:asciiTheme="majorHAnsi" w:hAnsiTheme="majorHAnsi"/>
          <w:szCs w:val="24"/>
          <w:lang w:eastAsia="it-IT"/>
        </w:rPr>
        <w:t>rando il dato di partenza al 2016 (42,2%, fonte ISPRA), serve una forte spinta sulla RD, che deve arrivare in media quasi all’83%</w:t>
      </w:r>
      <w:r w:rsidR="008609F2" w:rsidRPr="005442F2">
        <w:rPr>
          <w:rFonts w:asciiTheme="majorHAnsi" w:hAnsiTheme="majorHAnsi"/>
          <w:szCs w:val="24"/>
          <w:lang w:eastAsia="it-IT"/>
        </w:rPr>
        <w:t xml:space="preserve"> </w:t>
      </w:r>
      <w:r w:rsidR="008609F2">
        <w:rPr>
          <w:rFonts w:asciiTheme="majorHAnsi" w:hAnsiTheme="majorHAnsi"/>
          <w:szCs w:val="24"/>
          <w:lang w:eastAsia="it-IT"/>
        </w:rPr>
        <w:t>sul territorio nazionale. Per limitare l’uso delle discariche, oltre al riciclo</w:t>
      </w:r>
      <w:r w:rsidR="00472396">
        <w:rPr>
          <w:rFonts w:asciiTheme="majorHAnsi" w:hAnsiTheme="majorHAnsi"/>
          <w:szCs w:val="24"/>
          <w:lang w:eastAsia="it-IT"/>
        </w:rPr>
        <w:t>,</w:t>
      </w:r>
      <w:r w:rsidR="008609F2">
        <w:rPr>
          <w:rFonts w:asciiTheme="majorHAnsi" w:hAnsiTheme="majorHAnsi"/>
          <w:szCs w:val="24"/>
          <w:lang w:eastAsia="it-IT"/>
        </w:rPr>
        <w:t xml:space="preserve"> dovrà crescere il recupero energetico per gestire l’indifferenziato e gli scarti della RD, salendo al 25% nel mix di gestione rispetto al 18% attuale. </w:t>
      </w:r>
    </w:p>
    <w:p w14:paraId="54E85CDD" w14:textId="4A345DE1" w:rsidR="008609F2" w:rsidRDefault="008609F2" w:rsidP="00AC18D3">
      <w:pPr>
        <w:tabs>
          <w:tab w:val="left" w:pos="4437"/>
        </w:tabs>
        <w:spacing w:before="60" w:after="120" w:line="269" w:lineRule="auto"/>
        <w:jc w:val="both"/>
        <w:rPr>
          <w:rFonts w:asciiTheme="majorHAnsi" w:hAnsiTheme="majorHAnsi"/>
          <w:szCs w:val="24"/>
          <w:lang w:eastAsia="it-IT"/>
        </w:rPr>
      </w:pPr>
      <w:r>
        <w:rPr>
          <w:rFonts w:asciiTheme="majorHAnsi" w:hAnsiTheme="majorHAnsi"/>
          <w:szCs w:val="24"/>
          <w:lang w:eastAsia="it-IT"/>
        </w:rPr>
        <w:t xml:space="preserve">La valutazione di adeguatezza del sistema degli impianti, necessaria per capire se l’Italia sarà in grado di cogliere i target, mostra un quadro a luci e ombre. L’analisi si concentra sul fabbisogno di termovalorizzazione o cogenerazione e su quello di impianti </w:t>
      </w:r>
      <w:r w:rsidR="00A23BF1">
        <w:rPr>
          <w:rFonts w:asciiTheme="majorHAnsi" w:hAnsiTheme="majorHAnsi"/>
          <w:szCs w:val="24"/>
          <w:lang w:eastAsia="it-IT"/>
        </w:rPr>
        <w:t xml:space="preserve">per </w:t>
      </w:r>
      <w:r>
        <w:rPr>
          <w:rFonts w:asciiTheme="majorHAnsi" w:hAnsiTheme="majorHAnsi"/>
          <w:szCs w:val="24"/>
          <w:lang w:eastAsia="it-IT"/>
        </w:rPr>
        <w:t xml:space="preserve">la </w:t>
      </w:r>
      <w:r w:rsidR="00CC0721" w:rsidRPr="00CC0721">
        <w:rPr>
          <w:rFonts w:asciiTheme="majorHAnsi" w:hAnsiTheme="majorHAnsi"/>
          <w:szCs w:val="24"/>
          <w:lang w:eastAsia="it-IT"/>
        </w:rPr>
        <w:t>FORSU</w:t>
      </w:r>
      <w:r>
        <w:rPr>
          <w:rFonts w:asciiTheme="majorHAnsi" w:hAnsiTheme="majorHAnsi"/>
          <w:szCs w:val="24"/>
          <w:lang w:eastAsia="it-IT"/>
        </w:rPr>
        <w:t>. In entrambi i casi, la valutazione è stata svolta per tre macroaree (Penisola, Sicilia e Sardegna), considerando la capacità a livello nazionale, ma tenendo</w:t>
      </w:r>
      <w:r w:rsidR="00812DE3">
        <w:rPr>
          <w:rFonts w:asciiTheme="majorHAnsi" w:hAnsiTheme="majorHAnsi"/>
          <w:szCs w:val="24"/>
          <w:lang w:eastAsia="it-IT"/>
        </w:rPr>
        <w:t xml:space="preserve"> conto delle peculiarità delle I</w:t>
      </w:r>
      <w:r>
        <w:rPr>
          <w:rFonts w:asciiTheme="majorHAnsi" w:hAnsiTheme="majorHAnsi"/>
          <w:szCs w:val="24"/>
          <w:lang w:eastAsia="it-IT"/>
        </w:rPr>
        <w:t>sole che, dati gli elevati costi per il trasporto</w:t>
      </w:r>
      <w:r w:rsidR="001B12F1">
        <w:rPr>
          <w:rFonts w:asciiTheme="majorHAnsi" w:hAnsiTheme="majorHAnsi"/>
          <w:szCs w:val="24"/>
          <w:lang w:eastAsia="it-IT"/>
        </w:rPr>
        <w:t>,</w:t>
      </w:r>
      <w:r>
        <w:rPr>
          <w:rFonts w:asciiTheme="majorHAnsi" w:hAnsiTheme="majorHAnsi"/>
          <w:szCs w:val="24"/>
          <w:lang w:eastAsia="it-IT"/>
        </w:rPr>
        <w:t xml:space="preserve"> dovrebbero auspicabilmente essere autonome. Nello scenario “bassa produzione”, per la Penisola la capacità a oggi autorizzata (sia già esistente che da realizzare) di 6,5 milioni di ton soddisfa il fabbisogno di 6,2 milioni di ton g</w:t>
      </w:r>
      <w:r w:rsidR="00812DE3">
        <w:rPr>
          <w:rFonts w:asciiTheme="majorHAnsi" w:hAnsiTheme="majorHAnsi"/>
          <w:szCs w:val="24"/>
          <w:lang w:eastAsia="it-IT"/>
        </w:rPr>
        <w:t>razie alla disponibilità delle r</w:t>
      </w:r>
      <w:r>
        <w:rPr>
          <w:rFonts w:asciiTheme="majorHAnsi" w:hAnsiTheme="majorHAnsi"/>
          <w:szCs w:val="24"/>
          <w:lang w:eastAsia="it-IT"/>
        </w:rPr>
        <w:t xml:space="preserve">egioni del </w:t>
      </w:r>
      <w:r w:rsidR="00110861">
        <w:rPr>
          <w:rFonts w:asciiTheme="majorHAnsi" w:hAnsiTheme="majorHAnsi"/>
          <w:szCs w:val="24"/>
          <w:lang w:eastAsia="it-IT"/>
        </w:rPr>
        <w:t>N</w:t>
      </w:r>
      <w:r>
        <w:rPr>
          <w:rFonts w:asciiTheme="majorHAnsi" w:hAnsiTheme="majorHAnsi"/>
          <w:szCs w:val="24"/>
          <w:lang w:eastAsia="it-IT"/>
        </w:rPr>
        <w:t xml:space="preserve">ord (circa 1 milione di ton) che copre il deficit di </w:t>
      </w:r>
      <w:r w:rsidR="00D57683">
        <w:rPr>
          <w:rFonts w:asciiTheme="majorHAnsi" w:hAnsiTheme="majorHAnsi"/>
          <w:szCs w:val="24"/>
          <w:lang w:eastAsia="it-IT"/>
        </w:rPr>
        <w:t>C</w:t>
      </w:r>
      <w:r>
        <w:rPr>
          <w:rFonts w:asciiTheme="majorHAnsi" w:hAnsiTheme="majorHAnsi"/>
          <w:szCs w:val="24"/>
          <w:lang w:eastAsia="it-IT"/>
        </w:rPr>
        <w:t xml:space="preserve">entro e </w:t>
      </w:r>
      <w:r w:rsidR="00D57683">
        <w:rPr>
          <w:rFonts w:asciiTheme="majorHAnsi" w:hAnsiTheme="majorHAnsi"/>
          <w:szCs w:val="24"/>
          <w:lang w:eastAsia="it-IT"/>
        </w:rPr>
        <w:t>S</w:t>
      </w:r>
      <w:r>
        <w:rPr>
          <w:rFonts w:asciiTheme="majorHAnsi" w:hAnsiTheme="majorHAnsi"/>
          <w:szCs w:val="24"/>
          <w:lang w:eastAsia="it-IT"/>
        </w:rPr>
        <w:t>ud Italia.</w:t>
      </w:r>
      <w:r w:rsidR="001943B9">
        <w:rPr>
          <w:rFonts w:asciiTheme="majorHAnsi" w:hAnsiTheme="majorHAnsi"/>
          <w:szCs w:val="24"/>
          <w:lang w:eastAsia="it-IT"/>
        </w:rPr>
        <w:t xml:space="preserve"> Ciò assumendo adeguati interventi di revamping sugli impianti esistenti.</w:t>
      </w:r>
      <w:r>
        <w:rPr>
          <w:rFonts w:asciiTheme="majorHAnsi" w:hAnsiTheme="majorHAnsi"/>
          <w:szCs w:val="24"/>
          <w:lang w:eastAsia="it-IT"/>
        </w:rPr>
        <w:t xml:space="preserve"> La Sardegna risulta leggermente in deficit (circa 23.000 ton), mentre la Sicilia, che ad oggi non ha termovalorizzatori, per essere </w:t>
      </w:r>
      <w:r>
        <w:rPr>
          <w:rFonts w:asciiTheme="majorHAnsi" w:hAnsiTheme="majorHAnsi"/>
          <w:szCs w:val="24"/>
          <w:lang w:eastAsia="it-IT"/>
        </w:rPr>
        <w:lastRenderedPageBreak/>
        <w:t>autonoma necessita di capacità per oltre 1 milione di ton (</w:t>
      </w:r>
      <w:r w:rsidRPr="00922645">
        <w:rPr>
          <w:rFonts w:asciiTheme="majorHAnsi" w:hAnsiTheme="majorHAnsi"/>
          <w:szCs w:val="24"/>
          <w:lang w:eastAsia="it-IT"/>
        </w:rPr>
        <w:t>Fig.</w:t>
      </w:r>
      <w:r w:rsidRPr="004D1500">
        <w:rPr>
          <w:rFonts w:asciiTheme="majorHAnsi" w:hAnsiTheme="majorHAnsi"/>
          <w:szCs w:val="24"/>
          <w:lang w:eastAsia="it-IT"/>
        </w:rPr>
        <w:t xml:space="preserve"> </w:t>
      </w:r>
      <w:r w:rsidR="00697E8E">
        <w:rPr>
          <w:rFonts w:asciiTheme="majorHAnsi" w:hAnsiTheme="majorHAnsi"/>
          <w:szCs w:val="24"/>
          <w:lang w:eastAsia="it-IT"/>
        </w:rPr>
        <w:t>11</w:t>
      </w:r>
      <w:r>
        <w:rPr>
          <w:rFonts w:asciiTheme="majorHAnsi" w:hAnsiTheme="majorHAnsi"/>
          <w:szCs w:val="24"/>
          <w:lang w:eastAsia="it-IT"/>
        </w:rPr>
        <w:t>).</w:t>
      </w:r>
      <w:r w:rsidR="00A23BF1">
        <w:rPr>
          <w:rFonts w:asciiTheme="majorHAnsi" w:hAnsiTheme="majorHAnsi"/>
          <w:szCs w:val="24"/>
          <w:lang w:eastAsia="it-IT"/>
        </w:rPr>
        <w:t xml:space="preserve"> </w:t>
      </w:r>
      <w:r>
        <w:rPr>
          <w:rFonts w:asciiTheme="majorHAnsi" w:hAnsiTheme="majorHAnsi"/>
          <w:szCs w:val="24"/>
          <w:lang w:eastAsia="it-IT"/>
        </w:rPr>
        <w:t>La situazione è più critica nello scenario “alta produz</w:t>
      </w:r>
      <w:r w:rsidR="001943B9">
        <w:rPr>
          <w:rFonts w:asciiTheme="majorHAnsi" w:hAnsiTheme="majorHAnsi"/>
          <w:szCs w:val="24"/>
          <w:lang w:eastAsia="it-IT"/>
        </w:rPr>
        <w:t>ione”, dove gli impianti delle r</w:t>
      </w:r>
      <w:r>
        <w:rPr>
          <w:rFonts w:asciiTheme="majorHAnsi" w:hAnsiTheme="majorHAnsi"/>
          <w:szCs w:val="24"/>
          <w:lang w:eastAsia="it-IT"/>
        </w:rPr>
        <w:t xml:space="preserve">egioni del </w:t>
      </w:r>
      <w:r w:rsidR="00110861">
        <w:rPr>
          <w:rFonts w:asciiTheme="majorHAnsi" w:hAnsiTheme="majorHAnsi"/>
          <w:szCs w:val="24"/>
          <w:lang w:eastAsia="it-IT"/>
        </w:rPr>
        <w:t>N</w:t>
      </w:r>
      <w:r>
        <w:rPr>
          <w:rFonts w:asciiTheme="majorHAnsi" w:hAnsiTheme="majorHAnsi"/>
          <w:szCs w:val="24"/>
          <w:lang w:eastAsia="it-IT"/>
        </w:rPr>
        <w:t xml:space="preserve">ord non sono sufficienti a coprire i deficit di </w:t>
      </w:r>
      <w:r w:rsidR="00D57683">
        <w:rPr>
          <w:rFonts w:asciiTheme="majorHAnsi" w:hAnsiTheme="majorHAnsi"/>
          <w:szCs w:val="24"/>
          <w:lang w:eastAsia="it-IT"/>
        </w:rPr>
        <w:t>C</w:t>
      </w:r>
      <w:r>
        <w:rPr>
          <w:rFonts w:asciiTheme="majorHAnsi" w:hAnsiTheme="majorHAnsi"/>
          <w:szCs w:val="24"/>
          <w:lang w:eastAsia="it-IT"/>
        </w:rPr>
        <w:t xml:space="preserve">entro e </w:t>
      </w:r>
      <w:r w:rsidR="00D57683">
        <w:rPr>
          <w:rFonts w:asciiTheme="majorHAnsi" w:hAnsiTheme="majorHAnsi"/>
          <w:szCs w:val="24"/>
          <w:lang w:eastAsia="it-IT"/>
        </w:rPr>
        <w:t>S</w:t>
      </w:r>
      <w:r>
        <w:rPr>
          <w:rFonts w:asciiTheme="majorHAnsi" w:hAnsiTheme="majorHAnsi"/>
          <w:szCs w:val="24"/>
          <w:lang w:eastAsia="it-IT"/>
        </w:rPr>
        <w:t xml:space="preserve">ud, con un fabbisogno </w:t>
      </w:r>
      <w:r w:rsidR="00A23BF1">
        <w:rPr>
          <w:rFonts w:asciiTheme="majorHAnsi" w:hAnsiTheme="majorHAnsi"/>
          <w:szCs w:val="24"/>
          <w:lang w:eastAsia="it-IT"/>
        </w:rPr>
        <w:t>totale</w:t>
      </w:r>
      <w:r>
        <w:rPr>
          <w:rFonts w:asciiTheme="majorHAnsi" w:hAnsiTheme="majorHAnsi"/>
          <w:szCs w:val="24"/>
          <w:lang w:eastAsia="it-IT"/>
        </w:rPr>
        <w:t xml:space="preserve"> </w:t>
      </w:r>
      <w:r w:rsidR="00787B69">
        <mc:AlternateContent>
          <mc:Choice Requires="wps">
            <w:drawing>
              <wp:anchor distT="0" distB="0" distL="114300" distR="114300" simplePos="0" relativeHeight="251695104" behindDoc="0" locked="0" layoutInCell="1" allowOverlap="1" wp14:anchorId="65506279" wp14:editId="3811FFFB">
                <wp:simplePos x="0" y="0"/>
                <wp:positionH relativeFrom="page">
                  <wp:posOffset>5991225</wp:posOffset>
                </wp:positionH>
                <wp:positionV relativeFrom="paragraph">
                  <wp:posOffset>467995</wp:posOffset>
                </wp:positionV>
                <wp:extent cx="1333500" cy="695960"/>
                <wp:effectExtent l="0" t="0" r="0" b="8890"/>
                <wp:wrapNone/>
                <wp:docPr id="1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9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4883436" w14:textId="2B499CB2" w:rsidR="004D1500" w:rsidRPr="009D13B6" w:rsidRDefault="004D1500" w:rsidP="00983724">
                            <w:pPr>
                              <w:spacing w:after="0"/>
                              <w:rPr>
                                <w:b/>
                                <w:i/>
                                <w:color w:val="008C3C"/>
                                <w:szCs w:val="32"/>
                              </w:rPr>
                            </w:pPr>
                            <w:r>
                              <w:rPr>
                                <w:b/>
                                <w:i/>
                                <w:color w:val="008C3C"/>
                                <w:szCs w:val="32"/>
                              </w:rPr>
                              <w:t>In Sicilia</w:t>
                            </w:r>
                            <w:r w:rsidR="00245850">
                              <w:rPr>
                                <w:b/>
                                <w:i/>
                                <w:color w:val="008C3C"/>
                                <w:szCs w:val="32"/>
                              </w:rPr>
                              <w:br/>
                            </w:r>
                            <w:r>
                              <w:rPr>
                                <w:b/>
                                <w:i/>
                                <w:color w:val="008C3C"/>
                                <w:szCs w:val="32"/>
                              </w:rPr>
                              <w:t>servono</w:t>
                            </w:r>
                            <w:r>
                              <w:rPr>
                                <w:b/>
                                <w:i/>
                                <w:color w:val="008C3C"/>
                                <w:szCs w:val="32"/>
                              </w:rPr>
                              <w:br/>
                              <w:t>termovalorizzatori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506279" id="_x0000_s1066" type="#_x0000_t202" style="position:absolute;left:0;text-align:left;margin-left:471.75pt;margin-top:36.85pt;width:105pt;height:54.8pt;z-index:25169510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" stroked="f" strokeweight="0">
                <v:textbox style="mso-fit-shape-to-text:t">
                  <w:txbxContent>
                    <w:p w14:paraId="54883436" w14:textId="2B499CB2" w:rsidR="004D1500" w:rsidRPr="009D13B6" w:rsidRDefault="004D1500" w:rsidP="00983724">
                      <w:pPr>
                        <w:spacing w:after="0"/>
                        <w:rPr>
                          <w:b/>
                          <w:i/>
                          <w:color w:val="008C3C"/>
                          <w:szCs w:val="32"/>
                        </w:rPr>
                      </w:pPr>
                      <w:r>
                        <w:rPr>
                          <w:b/>
                          <w:i/>
                          <w:color w:val="008C3C"/>
                          <w:szCs w:val="32"/>
                        </w:rPr>
                        <w:t>In Sicilia</w:t>
                      </w:r>
                      <w:r w:rsidR="00245850">
                        <w:rPr>
                          <w:b/>
                          <w:i/>
                          <w:color w:val="008C3C"/>
                          <w:szCs w:val="32"/>
                        </w:rPr>
                        <w:br/>
                      </w:r>
                      <w:r>
                        <w:rPr>
                          <w:b/>
                          <w:i/>
                          <w:color w:val="008C3C"/>
                          <w:szCs w:val="32"/>
                        </w:rPr>
                        <w:t>servono</w:t>
                      </w:r>
                      <w:r>
                        <w:rPr>
                          <w:b/>
                          <w:i/>
                          <w:color w:val="008C3C"/>
                          <w:szCs w:val="32"/>
                        </w:rPr>
                        <w:br/>
                        <w:t>termovalorizzatori</w:t>
                      </w:r>
                    </w:p>
                  </w:txbxContent>
                </v:textbox>
                <w10:wrap anchorx="page"/>
              </v:shape>
            </w:pict>
          </mc:Fallback>
        </mc:AlternateContent>
      </w:r>
      <w:r>
        <w:rPr>
          <w:rFonts w:asciiTheme="majorHAnsi" w:hAnsiTheme="majorHAnsi"/>
          <w:szCs w:val="24"/>
          <w:lang w:eastAsia="it-IT"/>
        </w:rPr>
        <w:t>di nuova capacità per 260</w:t>
      </w:r>
      <w:r w:rsidR="00A23BF1">
        <w:rPr>
          <w:rFonts w:asciiTheme="majorHAnsi" w:hAnsiTheme="majorHAnsi"/>
          <w:szCs w:val="24"/>
          <w:lang w:eastAsia="it-IT"/>
        </w:rPr>
        <w:t>.000</w:t>
      </w:r>
      <w:r>
        <w:rPr>
          <w:rFonts w:asciiTheme="majorHAnsi" w:hAnsiTheme="majorHAnsi"/>
          <w:szCs w:val="24"/>
          <w:lang w:eastAsia="it-IT"/>
        </w:rPr>
        <w:t xml:space="preserve"> ton. Anche in Sardegna aumenta il deficit (34.000 ton), mentre è ancora più critica la situazione siciliana (1,1 milioni di ton).</w:t>
      </w:r>
      <w:r w:rsidR="00A23BF1">
        <w:rPr>
          <w:rFonts w:asciiTheme="majorHAnsi" w:hAnsiTheme="majorHAnsi"/>
          <w:szCs w:val="24"/>
          <w:lang w:eastAsia="it-IT"/>
        </w:rPr>
        <w:t xml:space="preserve"> </w:t>
      </w:r>
    </w:p>
    <w:p w14:paraId="713F73C8" w14:textId="0A218DE7" w:rsidR="008609F2" w:rsidRDefault="008609F2" w:rsidP="008609F2">
      <w:pPr>
        <w:tabs>
          <w:tab w:val="left" w:pos="4437"/>
        </w:tabs>
        <w:spacing w:before="60" w:after="0"/>
        <w:jc w:val="both"/>
        <w:rPr>
          <w:rFonts w:asciiTheme="majorHAnsi" w:hAnsiTheme="majorHAnsi"/>
          <w:b/>
          <w:noProof w:val="0"/>
          <w:spacing w:val="-4"/>
          <w:sz w:val="20"/>
          <w:szCs w:val="20"/>
        </w:rPr>
      </w:pPr>
      <w:r w:rsidRPr="00922645">
        <w:rPr>
          <w:rFonts w:asciiTheme="majorHAnsi" w:hAnsiTheme="majorHAnsi"/>
          <w:b/>
          <w:noProof w:val="0"/>
          <w:spacing w:val="-4"/>
          <w:sz w:val="20"/>
          <w:szCs w:val="20"/>
        </w:rPr>
        <w:t xml:space="preserve">Fig. </w:t>
      </w:r>
      <w:r w:rsidR="00697E8E">
        <w:rPr>
          <w:rFonts w:asciiTheme="majorHAnsi" w:hAnsiTheme="majorHAnsi"/>
          <w:b/>
          <w:noProof w:val="0"/>
          <w:spacing w:val="-4"/>
          <w:sz w:val="20"/>
          <w:szCs w:val="20"/>
        </w:rPr>
        <w:t>11</w:t>
      </w:r>
      <w:r w:rsidRPr="00E0268A">
        <w:rPr>
          <w:rFonts w:asciiTheme="majorHAnsi" w:hAnsiTheme="majorHAnsi"/>
          <w:b/>
          <w:noProof w:val="0"/>
          <w:spacing w:val="-4"/>
          <w:sz w:val="20"/>
          <w:szCs w:val="20"/>
        </w:rPr>
        <w:t xml:space="preserve"> – </w:t>
      </w:r>
      <w:bookmarkStart w:id="3" w:name="_Hlk497894132"/>
      <w:r>
        <w:rPr>
          <w:rFonts w:asciiTheme="majorHAnsi" w:hAnsiTheme="majorHAnsi"/>
          <w:b/>
          <w:noProof w:val="0"/>
          <w:spacing w:val="-4"/>
          <w:sz w:val="20"/>
          <w:szCs w:val="20"/>
        </w:rPr>
        <w:t xml:space="preserve">L’adeguatezza del sistema al 2030 - </w:t>
      </w:r>
      <w:bookmarkEnd w:id="3"/>
      <w:r>
        <w:rPr>
          <w:rFonts w:asciiTheme="majorHAnsi" w:hAnsiTheme="majorHAnsi"/>
          <w:b/>
          <w:noProof w:val="0"/>
          <w:spacing w:val="-4"/>
          <w:sz w:val="20"/>
          <w:szCs w:val="20"/>
        </w:rPr>
        <w:t xml:space="preserve">fabbisogno di termovalorizzatori </w:t>
      </w:r>
    </w:p>
    <w:p w14:paraId="2A49B645" w14:textId="22774CAA" w:rsidR="008609F2" w:rsidRDefault="00F37723" w:rsidP="008609F2">
      <w:pPr>
        <w:tabs>
          <w:tab w:val="left" w:pos="4437"/>
        </w:tabs>
        <w:spacing w:before="60" w:after="0"/>
        <w:jc w:val="both"/>
        <w:rPr>
          <w:rFonts w:asciiTheme="majorHAnsi" w:hAnsiTheme="majorHAnsi"/>
          <w:szCs w:val="24"/>
          <w:lang w:eastAsia="it-IT"/>
        </w:rPr>
      </w:pPr>
      <w:r w:rsidRPr="00F37723">
        <w:drawing>
          <wp:inline distT="0" distB="0" distL="0" distR="0" wp14:anchorId="5B2F4345" wp14:editId="2009649D">
            <wp:extent cx="4931410" cy="1526778"/>
            <wp:effectExtent l="0" t="0" r="254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1410" cy="1526778"/>
                    </a:xfrm>
                    <a:prstGeom prst="rect">
                      <a:avLst/>
                    </a:prstGeom>
                    <a:noFill/>
                    <a:ln>
                      <a:noFill/>
                    </a:ln>
                  </pic:spPr>
                </pic:pic>
              </a:graphicData>
            </a:graphic>
          </wp:inline>
        </w:drawing>
      </w:r>
    </w:p>
    <w:p w14:paraId="68E23D38" w14:textId="1FD460A7" w:rsidR="008609F2" w:rsidRDefault="008633FF" w:rsidP="008609F2">
      <w:pPr>
        <w:tabs>
          <w:tab w:val="left" w:pos="4437"/>
        </w:tabs>
        <w:spacing w:before="120" w:after="120" w:line="264" w:lineRule="auto"/>
        <w:jc w:val="both"/>
        <w:rPr>
          <w:rFonts w:asciiTheme="majorHAnsi" w:hAnsiTheme="majorHAnsi"/>
          <w:szCs w:val="24"/>
          <w:lang w:eastAsia="it-IT"/>
        </w:rPr>
      </w:pPr>
      <w:r>
        <mc:AlternateContent>
          <mc:Choice Requires="wps">
            <w:drawing>
              <wp:anchor distT="0" distB="0" distL="114300" distR="114300" simplePos="0" relativeHeight="251696128" behindDoc="0" locked="0" layoutInCell="1" allowOverlap="1" wp14:anchorId="7B07EB41" wp14:editId="49E95093">
                <wp:simplePos x="0" y="0"/>
                <wp:positionH relativeFrom="column">
                  <wp:posOffset>4981575</wp:posOffset>
                </wp:positionH>
                <wp:positionV relativeFrom="paragraph">
                  <wp:posOffset>145415</wp:posOffset>
                </wp:positionV>
                <wp:extent cx="1535430" cy="1099185"/>
                <wp:effectExtent l="0" t="0" r="7620" b="5715"/>
                <wp:wrapNone/>
                <wp:docPr id="1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099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3E93DC" w14:textId="0BF98353" w:rsidR="004D1500" w:rsidRPr="009D13B6" w:rsidRDefault="004D1500" w:rsidP="00983724">
                            <w:pPr>
                              <w:spacing w:after="0"/>
                              <w:rPr>
                                <w:b/>
                                <w:i/>
                                <w:color w:val="008C3C"/>
                                <w:szCs w:val="32"/>
                              </w:rPr>
                            </w:pPr>
                            <w:r>
                              <w:rPr>
                                <w:b/>
                                <w:i/>
                                <w:color w:val="008C3C"/>
                                <w:szCs w:val="32"/>
                              </w:rPr>
                              <w:t xml:space="preserve">Con </w:t>
                            </w:r>
                            <w:r w:rsidR="00245850">
                              <w:rPr>
                                <w:b/>
                                <w:i/>
                                <w:color w:val="008C3C"/>
                                <w:szCs w:val="32"/>
                              </w:rPr>
                              <w:t>elevata</w:t>
                            </w:r>
                            <w:r>
                              <w:rPr>
                                <w:b/>
                                <w:i/>
                                <w:color w:val="008C3C"/>
                                <w:szCs w:val="32"/>
                              </w:rPr>
                              <w:t xml:space="preserve"> produzione</w:t>
                            </w:r>
                            <w:r>
                              <w:rPr>
                                <w:b/>
                                <w:i/>
                                <w:color w:val="008C3C"/>
                                <w:szCs w:val="32"/>
                              </w:rPr>
                              <w:br/>
                              <w:t>di RU i maggiori</w:t>
                            </w:r>
                            <w:r>
                              <w:rPr>
                                <w:b/>
                                <w:i/>
                                <w:color w:val="008C3C"/>
                                <w:szCs w:val="32"/>
                              </w:rPr>
                              <w:br/>
                              <w:t>squilibri nella</w:t>
                            </w:r>
                            <w:r>
                              <w:rPr>
                                <w:b/>
                                <w:i/>
                                <w:color w:val="008C3C"/>
                                <w:szCs w:val="32"/>
                              </w:rPr>
                              <w:br/>
                              <w:t>gestione F</w:t>
                            </w:r>
                            <w:r w:rsidR="00CC0721">
                              <w:rPr>
                                <w:b/>
                                <w:i/>
                                <w:color w:val="008C3C"/>
                                <w:szCs w:val="32"/>
                              </w:rPr>
                              <w:t>ORSU</w:t>
                            </w:r>
                            <w:r>
                              <w:rPr>
                                <w:b/>
                                <w:i/>
                                <w:color w:val="008C3C"/>
                                <w:szCs w:val="32"/>
                              </w:rPr>
                              <w:t xml:space="preserve"> </w:t>
                            </w:r>
                            <w:r>
                              <w:rPr>
                                <w:b/>
                                <w:i/>
                                <w:color w:val="008C3C"/>
                                <w:szCs w:val="32"/>
                              </w:rPr>
                              <w:br/>
                              <w:t>al Centro-Sud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07EB41" id="_x0000_s1067" type="#_x0000_t202" style="position:absolute;left:0;text-align:left;margin-left:392.25pt;margin-top:11.45pt;width:120.9pt;height:86.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" stroked="f" strokeweight="0">
                <v:textbox style="mso-fit-shape-to-text:t">
                  <w:txbxContent>
                    <w:p w14:paraId="4A3E93DC" w14:textId="0BF98353" w:rsidR="004D1500" w:rsidRPr="009D13B6" w:rsidRDefault="004D1500" w:rsidP="00983724">
                      <w:pPr>
                        <w:spacing w:after="0"/>
                        <w:rPr>
                          <w:b/>
                          <w:i/>
                          <w:color w:val="008C3C"/>
                          <w:szCs w:val="32"/>
                        </w:rPr>
                      </w:pPr>
                      <w:r>
                        <w:rPr>
                          <w:b/>
                          <w:i/>
                          <w:color w:val="008C3C"/>
                          <w:szCs w:val="32"/>
                        </w:rPr>
                        <w:t xml:space="preserve">Con </w:t>
                      </w:r>
                      <w:r w:rsidR="00245850">
                        <w:rPr>
                          <w:b/>
                          <w:i/>
                          <w:color w:val="008C3C"/>
                          <w:szCs w:val="32"/>
                        </w:rPr>
                        <w:t>elevata</w:t>
                      </w:r>
                      <w:r>
                        <w:rPr>
                          <w:b/>
                          <w:i/>
                          <w:color w:val="008C3C"/>
                          <w:szCs w:val="32"/>
                        </w:rPr>
                        <w:t xml:space="preserve"> produzione</w:t>
                      </w:r>
                      <w:r>
                        <w:rPr>
                          <w:b/>
                          <w:i/>
                          <w:color w:val="008C3C"/>
                          <w:szCs w:val="32"/>
                        </w:rPr>
                        <w:br/>
                        <w:t>di RU i maggiori</w:t>
                      </w:r>
                      <w:r>
                        <w:rPr>
                          <w:b/>
                          <w:i/>
                          <w:color w:val="008C3C"/>
                          <w:szCs w:val="32"/>
                        </w:rPr>
                        <w:br/>
                        <w:t>squilibri nella</w:t>
                      </w:r>
                      <w:r>
                        <w:rPr>
                          <w:b/>
                          <w:i/>
                          <w:color w:val="008C3C"/>
                          <w:szCs w:val="32"/>
                        </w:rPr>
                        <w:br/>
                        <w:t>gestione F</w:t>
                      </w:r>
                      <w:r w:rsidR="00CC0721">
                        <w:rPr>
                          <w:b/>
                          <w:i/>
                          <w:color w:val="008C3C"/>
                          <w:szCs w:val="32"/>
                        </w:rPr>
                        <w:t>ORSU</w:t>
                      </w:r>
                      <w:r>
                        <w:rPr>
                          <w:b/>
                          <w:i/>
                          <w:color w:val="008C3C"/>
                          <w:szCs w:val="32"/>
                        </w:rPr>
                        <w:t xml:space="preserve"> </w:t>
                      </w:r>
                      <w:r>
                        <w:rPr>
                          <w:b/>
                          <w:i/>
                          <w:color w:val="008C3C"/>
                          <w:szCs w:val="32"/>
                        </w:rPr>
                        <w:br/>
                        <w:t>al Centro-Sud</w:t>
                      </w:r>
                    </w:p>
                  </w:txbxContent>
                </v:textbox>
              </v:shape>
            </w:pict>
          </mc:Fallback>
        </mc:AlternateContent>
      </w:r>
      <w:r w:rsidR="008609F2">
        <w:rPr>
          <w:rFonts w:asciiTheme="majorHAnsi" w:hAnsiTheme="majorHAnsi"/>
          <w:szCs w:val="24"/>
          <w:lang w:eastAsia="it-IT"/>
        </w:rPr>
        <w:t>Allo stesso modo si è valutat</w:t>
      </w:r>
      <w:r w:rsidR="00472396">
        <w:rPr>
          <w:rFonts w:asciiTheme="majorHAnsi" w:hAnsiTheme="majorHAnsi"/>
          <w:szCs w:val="24"/>
          <w:lang w:eastAsia="it-IT"/>
        </w:rPr>
        <w:t>o</w:t>
      </w:r>
      <w:r w:rsidR="008609F2">
        <w:rPr>
          <w:rFonts w:asciiTheme="majorHAnsi" w:hAnsiTheme="majorHAnsi"/>
          <w:szCs w:val="24"/>
          <w:lang w:eastAsia="it-IT"/>
        </w:rPr>
        <w:t xml:space="preserve"> lo stato della gestione della </w:t>
      </w:r>
      <w:r w:rsidR="00CC0721" w:rsidRPr="00CC0721">
        <w:rPr>
          <w:rFonts w:asciiTheme="majorHAnsi" w:hAnsiTheme="majorHAnsi"/>
          <w:szCs w:val="24"/>
          <w:lang w:eastAsia="it-IT"/>
        </w:rPr>
        <w:t>FORSU</w:t>
      </w:r>
      <w:r w:rsidR="008609F2">
        <w:rPr>
          <w:rFonts w:asciiTheme="majorHAnsi" w:hAnsiTheme="majorHAnsi"/>
          <w:szCs w:val="24"/>
          <w:lang w:eastAsia="it-IT"/>
        </w:rPr>
        <w:t xml:space="preserve"> che da sola copre più di un terzo dei RU prodotti, dati i volumi intercettati dalla RD </w:t>
      </w:r>
      <w:r w:rsidR="008609F2" w:rsidRPr="001C3A29">
        <w:rPr>
          <w:rFonts w:asciiTheme="majorHAnsi" w:hAnsiTheme="majorHAnsi"/>
          <w:szCs w:val="24"/>
          <w:lang w:eastAsia="it-IT"/>
        </w:rPr>
        <w:t>e la capacità attuale di impianti di compostaggio, digestione anaerobica e di trattamento integrato aerobico/anaerobico. Nel caso “bassa produzione”</w:t>
      </w:r>
      <w:r w:rsidR="008609F2">
        <w:rPr>
          <w:rFonts w:asciiTheme="majorHAnsi" w:hAnsiTheme="majorHAnsi"/>
          <w:szCs w:val="24"/>
          <w:lang w:eastAsia="it-IT"/>
        </w:rPr>
        <w:t xml:space="preserve"> la macroarea Penisola è in sostanziale equilibrio grazie alla capacità residua del </w:t>
      </w:r>
      <w:r w:rsidR="00110861">
        <w:rPr>
          <w:rFonts w:asciiTheme="majorHAnsi" w:hAnsiTheme="majorHAnsi"/>
          <w:szCs w:val="24"/>
          <w:lang w:eastAsia="it-IT"/>
        </w:rPr>
        <w:t>N</w:t>
      </w:r>
      <w:r w:rsidR="008609F2">
        <w:rPr>
          <w:rFonts w:asciiTheme="majorHAnsi" w:hAnsiTheme="majorHAnsi"/>
          <w:szCs w:val="24"/>
          <w:lang w:eastAsia="it-IT"/>
        </w:rPr>
        <w:t xml:space="preserve">ord, la Sardegna è autonoma mentre la Sicilia ha una situazione critica con un deficit di </w:t>
      </w:r>
      <w:r w:rsidR="001943B9">
        <w:rPr>
          <w:rFonts w:asciiTheme="majorHAnsi" w:hAnsiTheme="majorHAnsi"/>
          <w:szCs w:val="24"/>
          <w:lang w:eastAsia="it-IT"/>
        </w:rPr>
        <w:t>oltre</w:t>
      </w:r>
      <w:r w:rsidR="008609F2">
        <w:rPr>
          <w:rFonts w:asciiTheme="majorHAnsi" w:hAnsiTheme="majorHAnsi"/>
          <w:szCs w:val="24"/>
          <w:lang w:eastAsia="it-IT"/>
        </w:rPr>
        <w:t xml:space="preserve"> 300.000 ton. Nello scenario “alta produzione”, invece, tutte le macroaree necessitano di ulteriori impianti, con il deficit del </w:t>
      </w:r>
      <w:r w:rsidR="00D57683">
        <w:rPr>
          <w:rFonts w:asciiTheme="majorHAnsi" w:hAnsiTheme="majorHAnsi"/>
          <w:szCs w:val="24"/>
          <w:lang w:eastAsia="it-IT"/>
        </w:rPr>
        <w:t>C</w:t>
      </w:r>
      <w:r w:rsidR="008609F2">
        <w:rPr>
          <w:rFonts w:asciiTheme="majorHAnsi" w:hAnsiTheme="majorHAnsi"/>
          <w:szCs w:val="24"/>
          <w:lang w:eastAsia="it-IT"/>
        </w:rPr>
        <w:t>entro (1 milione di ton</w:t>
      </w:r>
      <w:r w:rsidR="001943B9">
        <w:rPr>
          <w:rFonts w:asciiTheme="majorHAnsi" w:hAnsiTheme="majorHAnsi"/>
          <w:szCs w:val="24"/>
          <w:lang w:eastAsia="it-IT"/>
        </w:rPr>
        <w:t xml:space="preserve"> </w:t>
      </w:r>
      <w:r w:rsidR="008609F2">
        <w:rPr>
          <w:rFonts w:asciiTheme="majorHAnsi" w:hAnsiTheme="majorHAnsi"/>
          <w:szCs w:val="24"/>
          <w:lang w:eastAsia="it-IT"/>
        </w:rPr>
        <w:t xml:space="preserve">circa) e del </w:t>
      </w:r>
      <w:r w:rsidR="00D57683">
        <w:rPr>
          <w:rFonts w:asciiTheme="majorHAnsi" w:hAnsiTheme="majorHAnsi"/>
          <w:szCs w:val="24"/>
          <w:lang w:eastAsia="it-IT"/>
        </w:rPr>
        <w:t>S</w:t>
      </w:r>
      <w:r w:rsidR="008609F2">
        <w:rPr>
          <w:rFonts w:asciiTheme="majorHAnsi" w:hAnsiTheme="majorHAnsi"/>
          <w:szCs w:val="24"/>
          <w:lang w:eastAsia="it-IT"/>
        </w:rPr>
        <w:t>ud (</w:t>
      </w:r>
      <w:r w:rsidR="001943B9">
        <w:rPr>
          <w:rFonts w:asciiTheme="majorHAnsi" w:hAnsiTheme="majorHAnsi"/>
          <w:szCs w:val="24"/>
          <w:lang w:eastAsia="it-IT"/>
        </w:rPr>
        <w:t>intorno alle</w:t>
      </w:r>
      <w:r w:rsidR="008609F2">
        <w:rPr>
          <w:rFonts w:asciiTheme="majorHAnsi" w:hAnsiTheme="majorHAnsi"/>
          <w:szCs w:val="24"/>
          <w:lang w:eastAsia="it-IT"/>
        </w:rPr>
        <w:t xml:space="preserve"> 850.000 ton) che è solo attenuato dalla disponibi</w:t>
      </w:r>
      <w:r w:rsidR="00D57683">
        <w:rPr>
          <w:rFonts w:asciiTheme="majorHAnsi" w:hAnsiTheme="majorHAnsi"/>
          <w:szCs w:val="24"/>
          <w:lang w:eastAsia="it-IT"/>
        </w:rPr>
        <w:t>l</w:t>
      </w:r>
      <w:r w:rsidR="008609F2">
        <w:rPr>
          <w:rFonts w:asciiTheme="majorHAnsi" w:hAnsiTheme="majorHAnsi"/>
          <w:szCs w:val="24"/>
          <w:lang w:eastAsia="it-IT"/>
        </w:rPr>
        <w:t xml:space="preserve">ità del </w:t>
      </w:r>
      <w:r w:rsidR="00110861">
        <w:rPr>
          <w:rFonts w:asciiTheme="majorHAnsi" w:hAnsiTheme="majorHAnsi"/>
          <w:szCs w:val="24"/>
          <w:lang w:eastAsia="it-IT"/>
        </w:rPr>
        <w:t>N</w:t>
      </w:r>
      <w:r w:rsidR="008609F2">
        <w:rPr>
          <w:rFonts w:asciiTheme="majorHAnsi" w:hAnsiTheme="majorHAnsi"/>
          <w:szCs w:val="24"/>
          <w:lang w:eastAsia="it-IT"/>
        </w:rPr>
        <w:t>ord. In questo scenario anche la Sardegna soffre di una leggera carenza di impianti (19.000 ton circa), mentre il gap della Sicilia sale a 370.000 ton (</w:t>
      </w:r>
      <w:r w:rsidR="008609F2" w:rsidRPr="00922645">
        <w:rPr>
          <w:rFonts w:asciiTheme="majorHAnsi" w:hAnsiTheme="majorHAnsi"/>
          <w:szCs w:val="24"/>
          <w:lang w:eastAsia="it-IT"/>
        </w:rPr>
        <w:t xml:space="preserve">Fig. </w:t>
      </w:r>
      <w:r w:rsidR="00922645">
        <w:rPr>
          <w:rFonts w:asciiTheme="majorHAnsi" w:hAnsiTheme="majorHAnsi"/>
          <w:szCs w:val="24"/>
          <w:lang w:eastAsia="it-IT"/>
        </w:rPr>
        <w:t>12</w:t>
      </w:r>
      <w:r w:rsidR="008609F2">
        <w:rPr>
          <w:rFonts w:asciiTheme="majorHAnsi" w:hAnsiTheme="majorHAnsi"/>
          <w:szCs w:val="24"/>
          <w:lang w:eastAsia="it-IT"/>
        </w:rPr>
        <w:t xml:space="preserve">). </w:t>
      </w:r>
    </w:p>
    <w:p w14:paraId="4A538A79" w14:textId="56BC8D77" w:rsidR="008609F2" w:rsidRDefault="00922645" w:rsidP="008609F2">
      <w:pPr>
        <w:tabs>
          <w:tab w:val="left" w:pos="4437"/>
        </w:tabs>
        <w:spacing w:before="60" w:after="0"/>
        <w:jc w:val="both"/>
        <w:rPr>
          <w:rFonts w:asciiTheme="majorHAnsi" w:hAnsiTheme="majorHAnsi"/>
          <w:b/>
          <w:noProof w:val="0"/>
          <w:spacing w:val="-4"/>
          <w:sz w:val="20"/>
          <w:szCs w:val="20"/>
        </w:rPr>
      </w:pPr>
      <w:r>
        <w:rPr>
          <w:rFonts w:asciiTheme="majorHAnsi" w:hAnsiTheme="majorHAnsi"/>
          <w:b/>
          <w:noProof w:val="0"/>
          <w:spacing w:val="-4"/>
          <w:sz w:val="20"/>
          <w:szCs w:val="20"/>
        </w:rPr>
        <w:t>Fig. 12</w:t>
      </w:r>
      <w:r w:rsidR="008609F2" w:rsidRPr="00E0268A">
        <w:rPr>
          <w:rFonts w:asciiTheme="majorHAnsi" w:hAnsiTheme="majorHAnsi"/>
          <w:b/>
          <w:noProof w:val="0"/>
          <w:spacing w:val="-4"/>
          <w:sz w:val="20"/>
          <w:szCs w:val="20"/>
        </w:rPr>
        <w:t xml:space="preserve"> – </w:t>
      </w:r>
      <w:r w:rsidR="008609F2">
        <w:rPr>
          <w:rFonts w:asciiTheme="majorHAnsi" w:hAnsiTheme="majorHAnsi"/>
          <w:b/>
          <w:noProof w:val="0"/>
          <w:spacing w:val="-4"/>
          <w:sz w:val="20"/>
          <w:szCs w:val="20"/>
        </w:rPr>
        <w:t xml:space="preserve">L’adeguatezza del sistema al 2030 - </w:t>
      </w:r>
      <w:r w:rsidR="00D866E7">
        <w:rPr>
          <w:rFonts w:asciiTheme="majorHAnsi" w:hAnsiTheme="majorHAnsi"/>
          <w:b/>
          <w:noProof w:val="0"/>
          <w:spacing w:val="-4"/>
          <w:sz w:val="20"/>
          <w:szCs w:val="20"/>
        </w:rPr>
        <w:t>f</w:t>
      </w:r>
      <w:r w:rsidR="008609F2">
        <w:rPr>
          <w:rFonts w:asciiTheme="majorHAnsi" w:hAnsiTheme="majorHAnsi"/>
          <w:b/>
          <w:noProof w:val="0"/>
          <w:spacing w:val="-4"/>
          <w:sz w:val="20"/>
          <w:szCs w:val="20"/>
        </w:rPr>
        <w:t>abbisogno di impianti per la F</w:t>
      </w:r>
      <w:r w:rsidR="00CC0721">
        <w:rPr>
          <w:rFonts w:asciiTheme="majorHAnsi" w:hAnsiTheme="majorHAnsi"/>
          <w:b/>
          <w:noProof w:val="0"/>
          <w:spacing w:val="-4"/>
          <w:sz w:val="20"/>
          <w:szCs w:val="20"/>
        </w:rPr>
        <w:t>ORSU</w:t>
      </w:r>
      <w:r w:rsidR="008609F2">
        <w:rPr>
          <w:rFonts w:asciiTheme="majorHAnsi" w:hAnsiTheme="majorHAnsi"/>
          <w:b/>
          <w:noProof w:val="0"/>
          <w:spacing w:val="-4"/>
          <w:sz w:val="20"/>
          <w:szCs w:val="20"/>
        </w:rPr>
        <w:t xml:space="preserve"> </w:t>
      </w:r>
    </w:p>
    <w:p w14:paraId="01F42AD6" w14:textId="6BCCC952" w:rsidR="008609F2" w:rsidRDefault="008633FF" w:rsidP="008609F2">
      <w:pPr>
        <w:tabs>
          <w:tab w:val="left" w:pos="4437"/>
        </w:tabs>
        <w:spacing w:before="60" w:after="0"/>
        <w:jc w:val="both"/>
        <w:rPr>
          <w:rFonts w:asciiTheme="majorHAnsi" w:hAnsiTheme="majorHAnsi"/>
          <w:szCs w:val="24"/>
          <w:lang w:eastAsia="it-IT"/>
        </w:rPr>
      </w:pPr>
      <w:r>
        <mc:AlternateContent>
          <mc:Choice Requires="wps">
            <w:drawing>
              <wp:anchor distT="0" distB="0" distL="114300" distR="114300" simplePos="0" relativeHeight="251697152" behindDoc="0" locked="0" layoutInCell="1" allowOverlap="1" wp14:anchorId="66C5F765" wp14:editId="0041204E">
                <wp:simplePos x="0" y="0"/>
                <wp:positionH relativeFrom="column">
                  <wp:posOffset>4959985</wp:posOffset>
                </wp:positionH>
                <wp:positionV relativeFrom="paragraph">
                  <wp:posOffset>681990</wp:posOffset>
                </wp:positionV>
                <wp:extent cx="1535430" cy="1099185"/>
                <wp:effectExtent l="0" t="0" r="7620" b="5715"/>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099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4660C86" w14:textId="7196723E" w:rsidR="004D1500" w:rsidRPr="009D13B6" w:rsidRDefault="004D1500" w:rsidP="00983724">
                            <w:pPr>
                              <w:spacing w:after="0"/>
                              <w:rPr>
                                <w:b/>
                                <w:i/>
                                <w:color w:val="008C3C"/>
                                <w:szCs w:val="32"/>
                              </w:rPr>
                            </w:pPr>
                            <w:r>
                              <w:rPr>
                                <w:b/>
                                <w:i/>
                                <w:color w:val="008C3C"/>
                                <w:szCs w:val="32"/>
                              </w:rPr>
                              <w:t xml:space="preserve">Oltre 1 milione ton </w:t>
                            </w:r>
                            <w:r w:rsidRPr="00245850">
                              <w:rPr>
                                <w:b/>
                                <w:i/>
                                <w:color w:val="008C3C"/>
                                <w:spacing w:val="-2"/>
                                <w:szCs w:val="32"/>
                              </w:rPr>
                              <w:t>termovalorizzazione</w:t>
                            </w:r>
                            <w:r>
                              <w:rPr>
                                <w:b/>
                                <w:i/>
                                <w:color w:val="008C3C"/>
                                <w:szCs w:val="32"/>
                              </w:rPr>
                              <w:t xml:space="preserve"> </w:t>
                            </w:r>
                            <w:r w:rsidR="00245850">
                              <w:rPr>
                                <w:b/>
                                <w:i/>
                                <w:color w:val="008C3C"/>
                                <w:szCs w:val="32"/>
                              </w:rPr>
                              <w:br/>
                            </w:r>
                            <w:r>
                              <w:rPr>
                                <w:b/>
                                <w:i/>
                                <w:color w:val="008C3C"/>
                                <w:szCs w:val="32"/>
                              </w:rPr>
                              <w:t xml:space="preserve">e fino a 400.000 </w:t>
                            </w:r>
                            <w:r>
                              <w:rPr>
                                <w:b/>
                                <w:i/>
                                <w:color w:val="008C3C"/>
                                <w:szCs w:val="32"/>
                              </w:rPr>
                              <w:br/>
                              <w:t>di impianti per l’organico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C5F765" id="_x0000_s1068" type="#_x0000_t202" style="position:absolute;left:0;text-align:left;margin-left:390.55pt;margin-top:53.7pt;width:120.9pt;height:86.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" stroked="f" strokeweight="0">
                <v:textbox style="mso-fit-shape-to-text:t">
                  <w:txbxContent>
                    <w:p w14:paraId="74660C86" w14:textId="7196723E" w:rsidR="004D1500" w:rsidRPr="009D13B6" w:rsidRDefault="004D1500" w:rsidP="00983724">
                      <w:pPr>
                        <w:spacing w:after="0"/>
                        <w:rPr>
                          <w:b/>
                          <w:i/>
                          <w:color w:val="008C3C"/>
                          <w:szCs w:val="32"/>
                        </w:rPr>
                      </w:pPr>
                      <w:r>
                        <w:rPr>
                          <w:b/>
                          <w:i/>
                          <w:color w:val="008C3C"/>
                          <w:szCs w:val="32"/>
                        </w:rPr>
                        <w:t xml:space="preserve">Oltre 1 milione ton </w:t>
                      </w:r>
                      <w:r w:rsidRPr="00245850">
                        <w:rPr>
                          <w:b/>
                          <w:i/>
                          <w:color w:val="008C3C"/>
                          <w:spacing w:val="-2"/>
                          <w:szCs w:val="32"/>
                        </w:rPr>
                        <w:t>termovalorizzazione</w:t>
                      </w:r>
                      <w:r>
                        <w:rPr>
                          <w:b/>
                          <w:i/>
                          <w:color w:val="008C3C"/>
                          <w:szCs w:val="32"/>
                        </w:rPr>
                        <w:t xml:space="preserve"> </w:t>
                      </w:r>
                      <w:r w:rsidR="00245850">
                        <w:rPr>
                          <w:b/>
                          <w:i/>
                          <w:color w:val="008C3C"/>
                          <w:szCs w:val="32"/>
                        </w:rPr>
                        <w:br/>
                      </w:r>
                      <w:r>
                        <w:rPr>
                          <w:b/>
                          <w:i/>
                          <w:color w:val="008C3C"/>
                          <w:szCs w:val="32"/>
                        </w:rPr>
                        <w:t xml:space="preserve">e fino a 400.000 </w:t>
                      </w:r>
                      <w:r>
                        <w:rPr>
                          <w:b/>
                          <w:i/>
                          <w:color w:val="008C3C"/>
                          <w:szCs w:val="32"/>
                        </w:rPr>
                        <w:br/>
                        <w:t>di impianti per l’organico</w:t>
                      </w:r>
                    </w:p>
                  </w:txbxContent>
                </v:textbox>
              </v:shape>
            </w:pict>
          </mc:Fallback>
        </mc:AlternateContent>
      </w:r>
      <w:bookmarkStart w:id="4" w:name="_GoBack"/>
      <w:bookmarkEnd w:id="4"/>
      <w:r w:rsidR="00F37723" w:rsidRPr="00F37723">
        <w:drawing>
          <wp:inline distT="0" distB="0" distL="0" distR="0" wp14:anchorId="3C2496BA" wp14:editId="64B5FEBF">
            <wp:extent cx="4931410" cy="1567601"/>
            <wp:effectExtent l="0" t="0" r="254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1410" cy="1567601"/>
                    </a:xfrm>
                    <a:prstGeom prst="rect">
                      <a:avLst/>
                    </a:prstGeom>
                    <a:noFill/>
                    <a:ln>
                      <a:noFill/>
                    </a:ln>
                  </pic:spPr>
                </pic:pic>
              </a:graphicData>
            </a:graphic>
          </wp:inline>
        </w:drawing>
      </w:r>
    </w:p>
    <w:p w14:paraId="0F1C1648" w14:textId="68DBC616" w:rsidR="008609F2" w:rsidRPr="001943B9" w:rsidRDefault="008609F2" w:rsidP="008609F2">
      <w:pPr>
        <w:tabs>
          <w:tab w:val="left" w:pos="4437"/>
        </w:tabs>
        <w:spacing w:before="120" w:after="120" w:line="264" w:lineRule="auto"/>
        <w:jc w:val="both"/>
        <w:rPr>
          <w:rFonts w:asciiTheme="majorHAnsi" w:hAnsiTheme="majorHAnsi"/>
          <w:szCs w:val="24"/>
          <w:lang w:eastAsia="it-IT"/>
        </w:rPr>
      </w:pPr>
      <w:r w:rsidRPr="001943B9">
        <w:rPr>
          <w:rFonts w:asciiTheme="majorHAnsi" w:hAnsiTheme="majorHAnsi"/>
          <w:szCs w:val="24"/>
          <w:lang w:eastAsia="it-IT"/>
        </w:rPr>
        <w:t xml:space="preserve">In conclusione, </w:t>
      </w:r>
      <w:r w:rsidR="001943B9" w:rsidRPr="001943B9">
        <w:rPr>
          <w:rFonts w:asciiTheme="majorHAnsi" w:hAnsiTheme="majorHAnsi"/>
          <w:szCs w:val="24"/>
          <w:lang w:eastAsia="it-IT"/>
        </w:rPr>
        <w:t>cogliere</w:t>
      </w:r>
      <w:r w:rsidRPr="001943B9">
        <w:rPr>
          <w:rFonts w:asciiTheme="majorHAnsi" w:hAnsiTheme="majorHAnsi"/>
          <w:szCs w:val="24"/>
          <w:lang w:eastAsia="it-IT"/>
        </w:rPr>
        <w:t xml:space="preserve"> i target </w:t>
      </w:r>
      <w:r w:rsidR="001943B9" w:rsidRPr="001943B9">
        <w:rPr>
          <w:rFonts w:asciiTheme="majorHAnsi" w:hAnsiTheme="majorHAnsi"/>
          <w:szCs w:val="24"/>
          <w:lang w:eastAsia="it-IT"/>
        </w:rPr>
        <w:t>UE</w:t>
      </w:r>
      <w:r w:rsidRPr="001943B9">
        <w:rPr>
          <w:rFonts w:asciiTheme="majorHAnsi" w:hAnsiTheme="majorHAnsi"/>
          <w:szCs w:val="24"/>
          <w:lang w:eastAsia="it-IT"/>
        </w:rPr>
        <w:t xml:space="preserve"> richiede uno sforzo notevole su più fronti: un forte aumento della quantità e qualità della RD e del riciclo, consistenti investimenti in nuova capacità di termovalorizzazione, di trattamento dell’organico e di valorizza</w:t>
      </w:r>
      <w:r w:rsidR="001943B9" w:rsidRPr="001943B9">
        <w:rPr>
          <w:rFonts w:asciiTheme="majorHAnsi" w:hAnsiTheme="majorHAnsi"/>
          <w:szCs w:val="24"/>
          <w:lang w:eastAsia="it-IT"/>
        </w:rPr>
        <w:t>zione delle matrici riciclabili.</w:t>
      </w:r>
      <w:r w:rsidRPr="001943B9">
        <w:rPr>
          <w:rFonts w:asciiTheme="majorHAnsi" w:hAnsiTheme="majorHAnsi"/>
          <w:szCs w:val="24"/>
          <w:lang w:eastAsia="it-IT"/>
        </w:rPr>
        <w:t xml:space="preserve"> </w:t>
      </w:r>
      <w:r w:rsidR="001943B9" w:rsidRPr="001943B9">
        <w:rPr>
          <w:rFonts w:asciiTheme="majorHAnsi" w:hAnsiTheme="majorHAnsi"/>
          <w:szCs w:val="24"/>
          <w:lang w:eastAsia="it-IT"/>
        </w:rPr>
        <w:t>Serve</w:t>
      </w:r>
      <w:r w:rsidRPr="001943B9">
        <w:rPr>
          <w:rFonts w:asciiTheme="majorHAnsi" w:hAnsiTheme="majorHAnsi"/>
          <w:szCs w:val="24"/>
          <w:lang w:eastAsia="it-IT"/>
        </w:rPr>
        <w:t xml:space="preserve"> soprattutto una capacità di pianificazione strategica che finora è mancata all’Italia. In sintesi, è necessario disegnare una strategia nazionale di medio periodo.</w:t>
      </w:r>
    </w:p>
    <w:p w14:paraId="2A289AD4" w14:textId="77777777" w:rsidR="008609F2" w:rsidRPr="004D1500" w:rsidRDefault="008609F2" w:rsidP="004D1500">
      <w:pPr>
        <w:widowControl w:val="0"/>
        <w:autoSpaceDE w:val="0"/>
        <w:autoSpaceDN w:val="0"/>
        <w:adjustRightInd w:val="0"/>
        <w:spacing w:after="60" w:line="271" w:lineRule="auto"/>
        <w:jc w:val="both"/>
        <w:rPr>
          <w:rFonts w:asciiTheme="majorHAnsi" w:hAnsiTheme="majorHAnsi"/>
          <w:b/>
          <w:color w:val="008C3C"/>
        </w:rPr>
      </w:pPr>
      <w:r w:rsidRPr="004D1500">
        <w:rPr>
          <w:rFonts w:asciiTheme="majorHAnsi" w:hAnsiTheme="majorHAnsi"/>
          <w:b/>
          <w:color w:val="008C3C"/>
        </w:rPr>
        <w:lastRenderedPageBreak/>
        <w:t>5.3 Una strategia nazionale per i rifiuti</w:t>
      </w:r>
    </w:p>
    <w:p w14:paraId="72C882C4" w14:textId="337AE281" w:rsidR="008609F2" w:rsidRDefault="008609F2" w:rsidP="004D1500">
      <w:pPr>
        <w:widowControl w:val="0"/>
        <w:autoSpaceDE w:val="0"/>
        <w:autoSpaceDN w:val="0"/>
        <w:adjustRightInd w:val="0"/>
        <w:spacing w:after="0" w:line="271" w:lineRule="auto"/>
        <w:jc w:val="both"/>
        <w:rPr>
          <w:rFonts w:ascii="Cambria" w:hAnsi="Cambria" w:cs="Cambria"/>
        </w:rPr>
      </w:pPr>
      <w:r>
        <w:rPr>
          <w:rFonts w:ascii="Cambria" w:hAnsi="Cambria" w:cs="Cambria"/>
        </w:rPr>
        <w:t xml:space="preserve">Le sfide del </w:t>
      </w:r>
      <w:r w:rsidR="00CC0721" w:rsidRPr="00CC0721">
        <w:rPr>
          <w:rFonts w:ascii="Cambria" w:hAnsi="Cambria" w:cs="Cambria"/>
        </w:rPr>
        <w:t>Pacchetto Economia Circolare</w:t>
      </w:r>
      <w:r>
        <w:rPr>
          <w:rFonts w:ascii="Cambria" w:hAnsi="Cambria" w:cs="Cambria"/>
        </w:rPr>
        <w:t>, le necessità di consolidamento e industrializzazione del settore, gli investimenti indicati negli scenari al 2030, richiedono una Strategia Nazionale</w:t>
      </w:r>
      <w:r w:rsidRPr="00E52D32">
        <w:rPr>
          <w:rFonts w:ascii="Cambria" w:hAnsi="Cambria" w:cs="Cambria"/>
        </w:rPr>
        <w:t xml:space="preserve"> </w:t>
      </w:r>
      <w:r>
        <w:rPr>
          <w:rFonts w:ascii="Cambria" w:hAnsi="Cambria" w:cs="Cambria"/>
        </w:rPr>
        <w:t xml:space="preserve">per i rifiuti. In analogia a quanto previsto per il settore energetico, </w:t>
      </w:r>
      <w:r w:rsidR="000F611D">
        <w:rPr>
          <w:rFonts w:ascii="Cambria" w:hAnsi="Cambria" w:cs="Cambria"/>
        </w:rPr>
        <w:t>bisogna</w:t>
      </w:r>
      <w:r>
        <w:rPr>
          <w:rFonts w:ascii="Cambria" w:hAnsi="Cambria" w:cs="Cambria"/>
        </w:rPr>
        <w:t xml:space="preserve"> definire un percorso strutturato per </w:t>
      </w:r>
      <w:r w:rsidR="000F611D">
        <w:rPr>
          <w:rFonts w:ascii="Cambria" w:hAnsi="Cambria" w:cs="Cambria"/>
        </w:rPr>
        <w:t>l’</w:t>
      </w:r>
      <w:r>
        <w:rPr>
          <w:rFonts w:ascii="Cambria" w:hAnsi="Cambria" w:cs="Cambria"/>
        </w:rPr>
        <w:t xml:space="preserve">Italia che porti </w:t>
      </w:r>
      <w:r w:rsidR="000F611D">
        <w:rPr>
          <w:rFonts w:ascii="Cambria" w:hAnsi="Cambria" w:cs="Cambria"/>
        </w:rPr>
        <w:t>ai target</w:t>
      </w:r>
      <w:r>
        <w:rPr>
          <w:rFonts w:ascii="Cambria" w:hAnsi="Cambria" w:cs="Cambria"/>
        </w:rPr>
        <w:t xml:space="preserve"> </w:t>
      </w:r>
      <w:r w:rsidR="000F611D">
        <w:rPr>
          <w:rFonts w:ascii="Cambria" w:hAnsi="Cambria" w:cs="Cambria"/>
        </w:rPr>
        <w:t xml:space="preserve">UE </w:t>
      </w:r>
      <w:r>
        <w:rPr>
          <w:rFonts w:ascii="Cambria" w:hAnsi="Cambria" w:cs="Cambria"/>
        </w:rPr>
        <w:t xml:space="preserve">al 2030. Il rafforzamento industriale deve accompagnarsi a una miglior sostenibilità economica ed ambientale per i </w:t>
      </w:r>
      <w:r w:rsidRPr="004D1500">
        <w:rPr>
          <w:rFonts w:ascii="Cambria" w:hAnsi="Cambria" w:cs="Cambria"/>
          <w:spacing w:val="-2"/>
        </w:rPr>
        <w:t>cit</w:t>
      </w:r>
      <w:r w:rsidR="000F611D">
        <w:rPr>
          <w:rFonts w:ascii="Cambria" w:hAnsi="Cambria" w:cs="Cambria"/>
          <w:spacing w:val="-2"/>
        </w:rPr>
        <w:t>-</w:t>
      </w:r>
      <w:r w:rsidRPr="004D1500">
        <w:rPr>
          <w:rFonts w:ascii="Cambria" w:hAnsi="Cambria" w:cs="Cambria"/>
          <w:spacing w:val="-2"/>
        </w:rPr>
        <w:t>tadini. La Strategia Nazionale dovrebbe</w:t>
      </w:r>
      <w:r w:rsidR="000F611D" w:rsidRPr="004D1500">
        <w:rPr>
          <w:rFonts w:ascii="Cambria" w:hAnsi="Cambria" w:cs="Cambria"/>
          <w:spacing w:val="-2"/>
        </w:rPr>
        <w:t xml:space="preserve"> </w:t>
      </w:r>
      <w:r w:rsidRPr="004D1500">
        <w:rPr>
          <w:rFonts w:ascii="Cambria" w:hAnsi="Cambria" w:cs="Cambria"/>
          <w:spacing w:val="-2"/>
        </w:rPr>
        <w:t>dipanarsi lungo le direttrici seguenti.</w:t>
      </w:r>
      <w:r>
        <w:rPr>
          <w:rFonts w:ascii="Cambria" w:hAnsi="Cambria" w:cs="Cambria"/>
        </w:rPr>
        <w:t xml:space="preserve"> </w:t>
      </w:r>
    </w:p>
    <w:p w14:paraId="114D8B8C" w14:textId="55F462E4" w:rsidR="008609F2" w:rsidRDefault="008609F2" w:rsidP="004D1500">
      <w:pPr>
        <w:spacing w:after="0" w:line="271" w:lineRule="auto"/>
        <w:jc w:val="both"/>
        <w:rPr>
          <w:rFonts w:ascii="Cambria" w:hAnsi="Cambria" w:cs="Cambria"/>
        </w:rPr>
      </w:pPr>
      <w:r w:rsidRPr="00690466">
        <w:rPr>
          <w:rFonts w:asciiTheme="majorHAnsi" w:hAnsiTheme="majorHAnsi"/>
          <w:b/>
          <w:color w:val="008C3C"/>
          <w:szCs w:val="28"/>
        </w:rPr>
        <w:t>Autorità Nazionale di Regolazione del settore</w:t>
      </w:r>
      <w:r w:rsidR="003825F3" w:rsidRPr="003825F3">
        <w:rPr>
          <w:rFonts w:ascii="Cambria" w:hAnsi="Cambria" w:cs="Cambria"/>
        </w:rPr>
        <w:t>.</w:t>
      </w:r>
      <w:r>
        <w:rPr>
          <w:rFonts w:asciiTheme="majorHAnsi" w:hAnsiTheme="majorHAnsi"/>
          <w:b/>
          <w:color w:val="008C3C"/>
          <w:szCs w:val="28"/>
        </w:rPr>
        <w:t xml:space="preserve"> </w:t>
      </w:r>
      <w:r>
        <w:rPr>
          <w:rFonts w:ascii="Cambria" w:hAnsi="Cambria" w:cs="Cambria"/>
        </w:rPr>
        <w:t xml:space="preserve">Costituzione di una Autorità indipendente con l’obiettivo di fissare indirizzi uniformi </w:t>
      </w:r>
      <w:r w:rsidR="001943B9">
        <w:rPr>
          <w:rFonts w:ascii="Cambria" w:hAnsi="Cambria" w:cs="Cambria"/>
        </w:rPr>
        <w:t xml:space="preserve">nel Paese </w:t>
      </w:r>
      <w:r>
        <w:rPr>
          <w:rFonts w:ascii="Cambria" w:hAnsi="Cambria" w:cs="Cambria"/>
        </w:rPr>
        <w:t>non soltanto nell’area regolata, propria dei servizi pubblici locali, ma nel più ampio ambito della valorizzazione dei rifiuti, costituendo altresì un unico punto di riferimento nazionale per tutti gli operatori.</w:t>
      </w:r>
    </w:p>
    <w:p w14:paraId="66EF3487" w14:textId="7DEF5DB3" w:rsidR="008609F2" w:rsidRDefault="008609F2" w:rsidP="004D1500">
      <w:pPr>
        <w:spacing w:after="0" w:line="271" w:lineRule="auto"/>
        <w:jc w:val="both"/>
        <w:rPr>
          <w:rFonts w:asciiTheme="majorHAnsi" w:hAnsiTheme="majorHAnsi"/>
          <w:b/>
          <w:color w:val="008C3C"/>
          <w:szCs w:val="28"/>
        </w:rPr>
      </w:pPr>
      <w:r w:rsidRPr="00690466">
        <w:rPr>
          <w:rFonts w:asciiTheme="majorHAnsi" w:hAnsiTheme="majorHAnsi"/>
          <w:b/>
          <w:bCs/>
          <w:color w:val="008C3C"/>
          <w:szCs w:val="28"/>
        </w:rPr>
        <w:t>Stabilità normativa</w:t>
      </w:r>
      <w:r w:rsidRPr="003825F3">
        <w:rPr>
          <w:rFonts w:ascii="Cambria" w:hAnsi="Cambria" w:cs="Cambria"/>
        </w:rPr>
        <w:t xml:space="preserve">. </w:t>
      </w:r>
      <w:r w:rsidRPr="00FB4C95">
        <w:rPr>
          <w:rFonts w:ascii="Cambria" w:hAnsi="Cambria" w:cs="Cambria"/>
        </w:rPr>
        <w:t xml:space="preserve">Sciogliere i nodi che da anni rendono incerto il quadro </w:t>
      </w:r>
      <w:r w:rsidR="001943B9">
        <w:rPr>
          <w:rFonts w:ascii="Cambria" w:hAnsi="Cambria" w:cs="Cambria"/>
        </w:rPr>
        <w:t>delle regole</w:t>
      </w:r>
      <w:r w:rsidRPr="00FB4C95">
        <w:rPr>
          <w:rFonts w:ascii="Cambria" w:hAnsi="Cambria" w:cs="Cambria"/>
        </w:rPr>
        <w:t xml:space="preserve"> e dare stabilità pluriennale e strategica agli operatori. A partire </w:t>
      </w:r>
      <w:r w:rsidR="00D866E7">
        <w:rPr>
          <w:rFonts w:ascii="Cambria" w:hAnsi="Cambria" w:cs="Cambria"/>
        </w:rPr>
        <w:t>dalla questione</w:t>
      </w:r>
      <w:r w:rsidRPr="00FB4C95">
        <w:rPr>
          <w:rFonts w:ascii="Cambria" w:hAnsi="Cambria" w:cs="Cambria"/>
        </w:rPr>
        <w:t xml:space="preserve"> tassa</w:t>
      </w:r>
      <w:r>
        <w:rPr>
          <w:rFonts w:ascii="Cambria" w:hAnsi="Cambria" w:cs="Cambria"/>
        </w:rPr>
        <w:t>-</w:t>
      </w:r>
      <w:r w:rsidRPr="00FB4C95">
        <w:rPr>
          <w:rFonts w:ascii="Cambria" w:hAnsi="Cambria" w:cs="Cambria"/>
        </w:rPr>
        <w:t>tariffa, dall’assimilazione e dai tanti decreti attuativi che ancora oggi sono in attesa di essere emanati.</w:t>
      </w:r>
    </w:p>
    <w:p w14:paraId="01BF0181" w14:textId="46DD8267" w:rsidR="008609F2" w:rsidRDefault="008609F2" w:rsidP="004D1500">
      <w:pPr>
        <w:spacing w:after="0" w:line="271" w:lineRule="auto"/>
        <w:jc w:val="both"/>
        <w:rPr>
          <w:rFonts w:asciiTheme="majorHAnsi" w:hAnsiTheme="majorHAnsi"/>
          <w:b/>
          <w:color w:val="008C3C"/>
          <w:szCs w:val="28"/>
        </w:rPr>
      </w:pPr>
      <w:r w:rsidRPr="00690466">
        <w:rPr>
          <w:rFonts w:asciiTheme="majorHAnsi" w:hAnsiTheme="majorHAnsi"/>
          <w:b/>
          <w:color w:val="008C3C"/>
          <w:szCs w:val="28"/>
        </w:rPr>
        <w:t>Supporto ai processi di aggregazione</w:t>
      </w:r>
      <w:r w:rsidRPr="003825F3">
        <w:rPr>
          <w:rFonts w:ascii="Cambria" w:hAnsi="Cambria" w:cs="Cambria"/>
        </w:rPr>
        <w:t xml:space="preserve">, </w:t>
      </w:r>
      <w:r w:rsidRPr="00A80F23">
        <w:rPr>
          <w:rFonts w:ascii="Cambria" w:hAnsi="Cambria" w:cs="Cambria"/>
        </w:rPr>
        <w:t xml:space="preserve">con la </w:t>
      </w:r>
      <w:r w:rsidRPr="007D3A2C">
        <w:rPr>
          <w:rFonts w:ascii="Cambria" w:hAnsi="Cambria" w:cs="Cambria"/>
        </w:rPr>
        <w:t>s</w:t>
      </w:r>
      <w:r w:rsidRPr="00A80F23">
        <w:rPr>
          <w:rFonts w:ascii="Cambria" w:hAnsi="Cambria" w:cs="Cambria"/>
        </w:rPr>
        <w:t xml:space="preserve">pinta </w:t>
      </w:r>
      <w:r w:rsidRPr="00690466">
        <w:rPr>
          <w:rFonts w:ascii="Cambria" w:hAnsi="Cambria" w:cs="Cambria"/>
          <w:bCs/>
        </w:rPr>
        <w:t>a</w:t>
      </w:r>
      <w:r w:rsidRPr="007D3A2C">
        <w:rPr>
          <w:rFonts w:ascii="Cambria" w:hAnsi="Cambria" w:cs="Cambria"/>
        </w:rPr>
        <w:t>lla costituzion</w:t>
      </w:r>
      <w:r w:rsidRPr="00A80F23">
        <w:rPr>
          <w:rFonts w:ascii="Cambria" w:hAnsi="Cambria" w:cs="Cambria"/>
        </w:rPr>
        <w:t xml:space="preserve">e degli Enti di governo a livello regionale e </w:t>
      </w:r>
      <w:r w:rsidRPr="00690466">
        <w:rPr>
          <w:rFonts w:ascii="Cambria" w:hAnsi="Cambria" w:cs="Cambria"/>
          <w:bCs/>
        </w:rPr>
        <w:t>l’</w:t>
      </w:r>
      <w:r w:rsidRPr="007D3A2C">
        <w:rPr>
          <w:rFonts w:ascii="Cambria" w:hAnsi="Cambria" w:cs="Cambria"/>
        </w:rPr>
        <w:t>attuazione d</w:t>
      </w:r>
      <w:r w:rsidRPr="00A0521F">
        <w:rPr>
          <w:rFonts w:ascii="Cambria" w:hAnsi="Cambria" w:cs="Cambria"/>
        </w:rPr>
        <w:t>i un programma tempestivo di affidamenti di Ambito. La creazione di imprese di dimensioni industrial</w:t>
      </w:r>
      <w:r w:rsidR="009225E6">
        <w:rPr>
          <w:rFonts w:ascii="Cambria" w:hAnsi="Cambria" w:cs="Cambria"/>
        </w:rPr>
        <w:t>i</w:t>
      </w:r>
      <w:r w:rsidRPr="00A0521F">
        <w:rPr>
          <w:rFonts w:ascii="Cambria" w:hAnsi="Cambria" w:cs="Cambria"/>
        </w:rPr>
        <w:t xml:space="preserve"> può contribuire a realizzare gli investimenti necessari. </w:t>
      </w:r>
    </w:p>
    <w:p w14:paraId="7B4B9DD2" w14:textId="51539B31" w:rsidR="008609F2" w:rsidRDefault="008609F2" w:rsidP="004D1500">
      <w:pPr>
        <w:spacing w:after="0" w:line="271" w:lineRule="auto"/>
        <w:jc w:val="both"/>
        <w:rPr>
          <w:rFonts w:asciiTheme="majorHAnsi" w:hAnsiTheme="majorHAnsi" w:cs="Cambria"/>
          <w:bCs/>
          <w:spacing w:val="-2"/>
        </w:rPr>
      </w:pPr>
      <w:r w:rsidRPr="00690466">
        <w:rPr>
          <w:rFonts w:asciiTheme="majorHAnsi" w:hAnsiTheme="majorHAnsi"/>
          <w:b/>
          <w:color w:val="008C3C"/>
          <w:spacing w:val="-2"/>
          <w:szCs w:val="28"/>
        </w:rPr>
        <w:t>Integrazione industriale tra matrici</w:t>
      </w:r>
      <w:r w:rsidRPr="00690466">
        <w:rPr>
          <w:rFonts w:asciiTheme="majorHAnsi" w:hAnsiTheme="majorHAnsi"/>
          <w:bCs/>
          <w:spacing w:val="-2"/>
          <w:szCs w:val="28"/>
        </w:rPr>
        <w:t xml:space="preserve">, </w:t>
      </w:r>
      <w:r w:rsidRPr="005738C8">
        <w:rPr>
          <w:rFonts w:asciiTheme="majorHAnsi" w:hAnsiTheme="majorHAnsi"/>
          <w:bCs/>
          <w:spacing w:val="-2"/>
          <w:szCs w:val="28"/>
        </w:rPr>
        <w:t>superando i confini auto</w:t>
      </w:r>
      <w:r w:rsidRPr="00690466">
        <w:rPr>
          <w:rFonts w:asciiTheme="majorHAnsi" w:hAnsiTheme="majorHAnsi" w:cs="Cambria"/>
          <w:bCs/>
          <w:spacing w:val="-2"/>
        </w:rPr>
        <w:t xml:space="preserve">rizzativi e industriali tra la filiera dei rifiuti urbani e </w:t>
      </w:r>
      <w:r w:rsidR="004F43B0">
        <w:rPr>
          <w:rFonts w:asciiTheme="majorHAnsi" w:hAnsiTheme="majorHAnsi" w:cs="Cambria"/>
          <w:bCs/>
          <w:spacing w:val="-2"/>
        </w:rPr>
        <w:t xml:space="preserve">degli </w:t>
      </w:r>
      <w:r w:rsidRPr="00690466">
        <w:rPr>
          <w:rFonts w:asciiTheme="majorHAnsi" w:hAnsiTheme="majorHAnsi" w:cs="Cambria"/>
          <w:bCs/>
          <w:spacing w:val="-2"/>
        </w:rPr>
        <w:t>speciali</w:t>
      </w:r>
      <w:r w:rsidRPr="005738C8">
        <w:rPr>
          <w:rFonts w:asciiTheme="majorHAnsi" w:hAnsiTheme="majorHAnsi" w:cs="Cambria"/>
          <w:spacing w:val="-2"/>
        </w:rPr>
        <w:t xml:space="preserve"> non pericolosi</w:t>
      </w:r>
      <w:r w:rsidRPr="00690466">
        <w:rPr>
          <w:rFonts w:asciiTheme="majorHAnsi" w:hAnsiTheme="majorHAnsi" w:cs="Cambria"/>
          <w:bCs/>
          <w:spacing w:val="-2"/>
        </w:rPr>
        <w:t xml:space="preserve">. Valorizzare e recuperare i materiali individuando processi di pianificazione e </w:t>
      </w:r>
      <w:r w:rsidR="008E60B1">
        <w:rPr>
          <w:rFonts w:asciiTheme="majorHAnsi" w:hAnsiTheme="majorHAnsi" w:cs="Cambria"/>
          <w:bCs/>
          <w:spacing w:val="-2"/>
        </w:rPr>
        <w:t xml:space="preserve">di </w:t>
      </w:r>
      <w:r w:rsidRPr="00690466">
        <w:rPr>
          <w:rFonts w:asciiTheme="majorHAnsi" w:hAnsiTheme="majorHAnsi" w:cs="Cambria"/>
          <w:bCs/>
          <w:spacing w:val="-2"/>
        </w:rPr>
        <w:t>autorizza</w:t>
      </w:r>
      <w:r w:rsidR="008E60B1">
        <w:rPr>
          <w:rFonts w:asciiTheme="majorHAnsi" w:hAnsiTheme="majorHAnsi" w:cs="Cambria"/>
          <w:bCs/>
          <w:spacing w:val="-2"/>
        </w:rPr>
        <w:t>zione</w:t>
      </w:r>
      <w:r w:rsidRPr="00690466">
        <w:rPr>
          <w:rFonts w:asciiTheme="majorHAnsi" w:hAnsiTheme="majorHAnsi" w:cs="Cambria"/>
          <w:bCs/>
          <w:spacing w:val="-2"/>
        </w:rPr>
        <w:t xml:space="preserve"> per integrare i diversi flussi e gli impianti di trattamento. </w:t>
      </w:r>
    </w:p>
    <w:p w14:paraId="021917BF" w14:textId="22F3D362" w:rsidR="008609F2" w:rsidRDefault="008609F2" w:rsidP="004D1500">
      <w:pPr>
        <w:spacing w:after="0" w:line="271" w:lineRule="auto"/>
        <w:jc w:val="both"/>
        <w:rPr>
          <w:rFonts w:ascii="Cambria" w:hAnsi="Cambria" w:cs="Cambria"/>
        </w:rPr>
      </w:pPr>
      <w:r w:rsidRPr="008609F2">
        <w:rPr>
          <w:rFonts w:asciiTheme="majorHAnsi" w:hAnsiTheme="majorHAnsi"/>
          <w:b/>
          <w:color w:val="008C3C"/>
          <w:szCs w:val="28"/>
        </w:rPr>
        <w:t>Tavolo di coordinamento istituzionale-normativo</w:t>
      </w:r>
      <w:r w:rsidRPr="003825F3">
        <w:rPr>
          <w:rFonts w:ascii="Cambria" w:hAnsi="Cambria" w:cs="Cambria"/>
        </w:rPr>
        <w:t>.</w:t>
      </w:r>
      <w:r w:rsidRPr="00CF0A00">
        <w:rPr>
          <w:rFonts w:asciiTheme="majorHAnsi" w:hAnsiTheme="majorHAnsi"/>
          <w:color w:val="008C3C"/>
          <w:szCs w:val="28"/>
        </w:rPr>
        <w:t xml:space="preserve"> </w:t>
      </w:r>
      <w:r w:rsidRPr="00690466">
        <w:rPr>
          <w:rFonts w:ascii="Cambria" w:hAnsi="Cambria" w:cs="Cambria"/>
        </w:rPr>
        <w:t xml:space="preserve">Costituire un </w:t>
      </w:r>
      <w:r w:rsidR="004F43B0">
        <w:rPr>
          <w:rFonts w:ascii="Cambria" w:hAnsi="Cambria" w:cs="Cambria"/>
        </w:rPr>
        <w:t>punto</w:t>
      </w:r>
      <w:r w:rsidR="004F43B0" w:rsidRPr="00690466">
        <w:rPr>
          <w:rFonts w:ascii="Cambria" w:hAnsi="Cambria" w:cs="Cambria"/>
        </w:rPr>
        <w:t xml:space="preserve"> </w:t>
      </w:r>
      <w:r w:rsidRPr="00690466">
        <w:rPr>
          <w:rFonts w:ascii="Cambria" w:hAnsi="Cambria" w:cs="Cambria"/>
        </w:rPr>
        <w:t xml:space="preserve">nazionale permanente di coordinamento </w:t>
      </w:r>
      <w:r w:rsidR="004F43B0">
        <w:rPr>
          <w:rFonts w:ascii="Cambria" w:hAnsi="Cambria" w:cs="Cambria"/>
        </w:rPr>
        <w:t xml:space="preserve">nazionale e </w:t>
      </w:r>
      <w:r w:rsidRPr="00690466">
        <w:rPr>
          <w:rFonts w:ascii="Cambria" w:hAnsi="Cambria" w:cs="Cambria"/>
        </w:rPr>
        <w:t xml:space="preserve">per il confronto tra i vari modelli regionali e il monitoraggio periodico sulla loro attuazione al fine di individuare indirizzi unitari. Regole univoche anche di interpretazione normativa </w:t>
      </w:r>
      <w:r w:rsidR="008701CE">
        <w:rPr>
          <w:rFonts w:ascii="Cambria" w:hAnsi="Cambria" w:cs="Cambria"/>
        </w:rPr>
        <w:t xml:space="preserve">sono necessarie </w:t>
      </w:r>
      <w:r w:rsidRPr="00690466">
        <w:rPr>
          <w:rFonts w:ascii="Cambria" w:hAnsi="Cambria" w:cs="Cambria"/>
        </w:rPr>
        <w:t>per dare certezze agli operatori.</w:t>
      </w:r>
    </w:p>
    <w:p w14:paraId="10E9E169" w14:textId="089CFBEB" w:rsidR="008609F2" w:rsidRDefault="008609F2" w:rsidP="004D1500">
      <w:pPr>
        <w:spacing w:after="0" w:line="271" w:lineRule="auto"/>
        <w:jc w:val="both"/>
        <w:rPr>
          <w:rFonts w:asciiTheme="majorHAnsi" w:hAnsiTheme="majorHAnsi" w:cs="Cambria"/>
        </w:rPr>
      </w:pPr>
      <w:r w:rsidRPr="008609F2">
        <w:rPr>
          <w:rFonts w:asciiTheme="majorHAnsi" w:hAnsiTheme="majorHAnsi"/>
          <w:b/>
          <w:color w:val="008C3C"/>
          <w:szCs w:val="28"/>
        </w:rPr>
        <w:t>Piano impiantistico nazionale</w:t>
      </w:r>
      <w:r w:rsidR="003825F3" w:rsidRPr="003825F3">
        <w:rPr>
          <w:rFonts w:ascii="Cambria" w:hAnsi="Cambria" w:cs="Cambria"/>
        </w:rPr>
        <w:t>,</w:t>
      </w:r>
      <w:r w:rsidRPr="00690466">
        <w:rPr>
          <w:rFonts w:asciiTheme="majorHAnsi" w:hAnsiTheme="majorHAnsi"/>
          <w:color w:val="008C3C"/>
          <w:szCs w:val="28"/>
        </w:rPr>
        <w:t xml:space="preserve"> </w:t>
      </w:r>
      <w:r w:rsidRPr="00690466">
        <w:rPr>
          <w:rFonts w:asciiTheme="majorHAnsi" w:hAnsiTheme="majorHAnsi" w:cs="Cambria"/>
        </w:rPr>
        <w:t xml:space="preserve">con regole </w:t>
      </w:r>
      <w:r w:rsidR="00352D5B">
        <w:rPr>
          <w:rFonts w:asciiTheme="majorHAnsi" w:hAnsiTheme="majorHAnsi" w:cs="Cambria"/>
        </w:rPr>
        <w:t xml:space="preserve">chiare e </w:t>
      </w:r>
      <w:r w:rsidRPr="00690466">
        <w:rPr>
          <w:rFonts w:asciiTheme="majorHAnsi" w:hAnsiTheme="majorHAnsi" w:cs="Cambria"/>
        </w:rPr>
        <w:t>unitarie per favorire gli investimenti in impianti nelle realtà del Paese ancora in ritardo; a partire dal trattamento della frazione organica. Obiettiv</w:t>
      </w:r>
      <w:r w:rsidR="00A23BF1">
        <w:rPr>
          <w:rFonts w:asciiTheme="majorHAnsi" w:hAnsiTheme="majorHAnsi" w:cs="Cambria"/>
        </w:rPr>
        <w:t>i ulteriori</w:t>
      </w:r>
      <w:r w:rsidRPr="00690466">
        <w:rPr>
          <w:rFonts w:asciiTheme="majorHAnsi" w:hAnsiTheme="majorHAnsi" w:cs="Cambria"/>
        </w:rPr>
        <w:t xml:space="preserve"> </w:t>
      </w:r>
      <w:r w:rsidR="00A23BF1">
        <w:rPr>
          <w:rFonts w:asciiTheme="majorHAnsi" w:hAnsiTheme="majorHAnsi" w:cs="Cambria"/>
        </w:rPr>
        <w:t>sono favorire il revamping dell’esistente e</w:t>
      </w:r>
      <w:r w:rsidR="00350CBE" w:rsidRPr="00690466">
        <w:rPr>
          <w:rFonts w:asciiTheme="majorHAnsi" w:hAnsiTheme="majorHAnsi" w:cs="Cambria"/>
        </w:rPr>
        <w:t xml:space="preserve"> </w:t>
      </w:r>
      <w:r w:rsidRPr="00690466">
        <w:rPr>
          <w:rFonts w:asciiTheme="majorHAnsi" w:hAnsiTheme="majorHAnsi" w:cs="Cambria"/>
        </w:rPr>
        <w:t>minimi</w:t>
      </w:r>
      <w:r w:rsidR="00744B2B">
        <w:rPr>
          <w:rFonts w:asciiTheme="majorHAnsi" w:hAnsiTheme="majorHAnsi" w:cs="Cambria"/>
        </w:rPr>
        <w:t>zzare il ricorso alla discarica.</w:t>
      </w:r>
    </w:p>
    <w:p w14:paraId="72D31075" w14:textId="03B05A0D" w:rsidR="00552E4B" w:rsidRDefault="008609F2" w:rsidP="004D1500">
      <w:pPr>
        <w:spacing w:after="0" w:line="271" w:lineRule="auto"/>
        <w:jc w:val="both"/>
        <w:rPr>
          <w:b/>
          <w:color w:val="008C3C"/>
          <w:szCs w:val="28"/>
        </w:rPr>
      </w:pPr>
      <w:r w:rsidRPr="008609F2">
        <w:rPr>
          <w:rFonts w:asciiTheme="majorHAnsi" w:hAnsiTheme="majorHAnsi"/>
          <w:b/>
          <w:color w:val="008C3C"/>
          <w:szCs w:val="28"/>
        </w:rPr>
        <w:t>Raccolta differenziata di qualità</w:t>
      </w:r>
      <w:r w:rsidRPr="003825F3">
        <w:rPr>
          <w:rFonts w:ascii="Cambria" w:hAnsi="Cambria" w:cs="Cambria"/>
        </w:rPr>
        <w:t>.</w:t>
      </w:r>
      <w:r w:rsidRPr="00FD0751">
        <w:rPr>
          <w:rFonts w:asciiTheme="majorHAnsi" w:hAnsiTheme="majorHAnsi"/>
          <w:color w:val="008C3C"/>
          <w:szCs w:val="28"/>
        </w:rPr>
        <w:t xml:space="preserve"> </w:t>
      </w:r>
      <w:r w:rsidRPr="00690466">
        <w:rPr>
          <w:rFonts w:ascii="Cambria" w:hAnsi="Cambria" w:cs="Cambria"/>
        </w:rPr>
        <w:t>I</w:t>
      </w:r>
      <w:r w:rsidRPr="00466EC8">
        <w:rPr>
          <w:rFonts w:ascii="Cambria" w:hAnsi="Cambria" w:cs="Cambria"/>
        </w:rPr>
        <w:t>ndirizz</w:t>
      </w:r>
      <w:r w:rsidRPr="00690466">
        <w:rPr>
          <w:rFonts w:ascii="Cambria" w:hAnsi="Cambria" w:cs="Cambria"/>
        </w:rPr>
        <w:t>i</w:t>
      </w:r>
      <w:r w:rsidRPr="00466EC8">
        <w:rPr>
          <w:rFonts w:ascii="Cambria" w:hAnsi="Cambria" w:cs="Cambria"/>
        </w:rPr>
        <w:t xml:space="preserve"> nazional</w:t>
      </w:r>
      <w:r w:rsidRPr="00690466">
        <w:rPr>
          <w:rFonts w:ascii="Cambria" w:hAnsi="Cambria" w:cs="Cambria"/>
        </w:rPr>
        <w:t>i</w:t>
      </w:r>
      <w:r w:rsidRPr="00466EC8">
        <w:rPr>
          <w:rFonts w:ascii="Cambria" w:hAnsi="Cambria" w:cs="Cambria"/>
        </w:rPr>
        <w:t xml:space="preserve"> per l’adozione di modelli di raccolta differenziata spinta accompagnati da sistemi di tariffazione puntuale. Lo scopo è raggiungere i target di riciclo, aumentare la disponibilità di materiali riciclabili e ridurre gli scarti da inviare a smaltimento in coerenza </w:t>
      </w:r>
      <w:r w:rsidR="006D6374">
        <w:rPr>
          <w:rFonts w:ascii="Cambria" w:hAnsi="Cambria" w:cs="Cambria"/>
        </w:rPr>
        <w:t xml:space="preserve">con </w:t>
      </w:r>
      <w:r w:rsidRPr="00466EC8">
        <w:rPr>
          <w:rFonts w:ascii="Cambria" w:hAnsi="Cambria" w:cs="Cambria"/>
        </w:rPr>
        <w:t>gli obiettivi di una reale economia circolare.</w:t>
      </w:r>
    </w:p>
    <w:p w14:paraId="71231751" w14:textId="0A904507" w:rsidR="00E16B89" w:rsidRPr="00E06D96" w:rsidRDefault="008609F2" w:rsidP="004D1500">
      <w:pPr>
        <w:spacing w:after="0" w:line="271" w:lineRule="auto"/>
        <w:jc w:val="both"/>
        <w:rPr>
          <w:rFonts w:asciiTheme="majorHAnsi" w:eastAsiaTheme="minorHAnsi" w:hAnsiTheme="majorHAnsi" w:cstheme="minorBidi"/>
          <w:lang w:eastAsia="it-IT"/>
        </w:rPr>
      </w:pPr>
      <w:r w:rsidRPr="004D1500">
        <w:rPr>
          <w:rFonts w:asciiTheme="majorHAnsi" w:hAnsiTheme="majorHAnsi"/>
          <w:b/>
          <w:color w:val="008C3C"/>
          <w:szCs w:val="28"/>
        </w:rPr>
        <w:t>Piano di comunicazione sul ciclo dei rifiuti</w:t>
      </w:r>
      <w:r w:rsidRPr="003825F3">
        <w:rPr>
          <w:rFonts w:ascii="Cambria" w:hAnsi="Cambria" w:cs="Cambria"/>
        </w:rPr>
        <w:t>.</w:t>
      </w:r>
      <w:r w:rsidRPr="00CF0A00">
        <w:rPr>
          <w:color w:val="008C3C"/>
          <w:szCs w:val="28"/>
        </w:rPr>
        <w:t xml:space="preserve"> </w:t>
      </w:r>
      <w:r w:rsidRPr="00CF0A00">
        <w:rPr>
          <w:rFonts w:ascii="Cambria" w:hAnsi="Cambria" w:cs="Cambria"/>
        </w:rPr>
        <w:t>Realizzare una campagna nazionale di informazione</w:t>
      </w:r>
      <w:r w:rsidR="00CB62A3">
        <w:rPr>
          <w:rFonts w:ascii="Cambria" w:hAnsi="Cambria" w:cs="Cambria"/>
        </w:rPr>
        <w:t xml:space="preserve">, </w:t>
      </w:r>
      <w:r w:rsidR="00164AF0">
        <w:rPr>
          <w:rFonts w:ascii="Cambria" w:hAnsi="Cambria" w:cs="Cambria"/>
        </w:rPr>
        <w:t xml:space="preserve">di </w:t>
      </w:r>
      <w:r w:rsidR="00CB62A3">
        <w:rPr>
          <w:rFonts w:ascii="Cambria" w:hAnsi="Cambria" w:cs="Cambria"/>
        </w:rPr>
        <w:t>formazione</w:t>
      </w:r>
      <w:r w:rsidR="00D06516">
        <w:rPr>
          <w:rFonts w:ascii="Cambria" w:hAnsi="Cambria" w:cs="Cambria"/>
        </w:rPr>
        <w:t xml:space="preserve"> </w:t>
      </w:r>
      <w:r w:rsidR="0099025A">
        <w:rPr>
          <w:rFonts w:ascii="Cambria" w:hAnsi="Cambria" w:cs="Cambria"/>
        </w:rPr>
        <w:t xml:space="preserve">a livello locale </w:t>
      </w:r>
      <w:r w:rsidRPr="00CF0A00">
        <w:rPr>
          <w:rFonts w:ascii="Cambria" w:hAnsi="Cambria" w:cs="Cambria"/>
        </w:rPr>
        <w:t xml:space="preserve">e di confronto sociale sull’intero ciclo dei rifiuti per </w:t>
      </w:r>
      <w:r w:rsidR="0099025A">
        <w:rPr>
          <w:rFonts w:ascii="Cambria" w:hAnsi="Cambria" w:cs="Cambria"/>
        </w:rPr>
        <w:t>mostra</w:t>
      </w:r>
      <w:r w:rsidR="0099025A" w:rsidRPr="00CF0A00">
        <w:rPr>
          <w:rFonts w:ascii="Cambria" w:hAnsi="Cambria" w:cs="Cambria"/>
        </w:rPr>
        <w:t xml:space="preserve">re </w:t>
      </w:r>
      <w:r w:rsidRPr="00CF0A00">
        <w:rPr>
          <w:rFonts w:ascii="Cambria" w:hAnsi="Cambria" w:cs="Cambria"/>
        </w:rPr>
        <w:t>le complessità tecniche e industriali</w:t>
      </w:r>
      <w:r w:rsidR="0099025A">
        <w:rPr>
          <w:rFonts w:ascii="Cambria" w:hAnsi="Cambria" w:cs="Cambria"/>
        </w:rPr>
        <w:t>,</w:t>
      </w:r>
      <w:r w:rsidRPr="00CF0A00">
        <w:rPr>
          <w:rFonts w:ascii="Cambria" w:hAnsi="Cambria" w:cs="Cambria"/>
        </w:rPr>
        <w:t xml:space="preserve"> gli obiettivi</w:t>
      </w:r>
      <w:r w:rsidR="006E5402">
        <w:rPr>
          <w:rFonts w:ascii="Cambria" w:hAnsi="Cambria" w:cs="Cambria"/>
        </w:rPr>
        <w:t>, i rischi dell’inazione</w:t>
      </w:r>
      <w:r w:rsidRPr="00CF0A00">
        <w:rPr>
          <w:rFonts w:ascii="Cambria" w:hAnsi="Cambria" w:cs="Cambria"/>
        </w:rPr>
        <w:t xml:space="preserve"> e i benefici </w:t>
      </w:r>
      <w:r w:rsidR="006E5402">
        <w:rPr>
          <w:rFonts w:ascii="Cambria" w:hAnsi="Cambria" w:cs="Cambria"/>
        </w:rPr>
        <w:t>di soluzioni adeguate</w:t>
      </w:r>
      <w:r w:rsidRPr="00CF0A00">
        <w:rPr>
          <w:rFonts w:ascii="Cambria" w:hAnsi="Cambria" w:cs="Cambria"/>
        </w:rPr>
        <w:t>.</w:t>
      </w:r>
      <w:bookmarkEnd w:id="0"/>
    </w:p>
    <w:sectPr w:rsidR="00E16B89" w:rsidRPr="00E06D96" w:rsidSect="0086472F">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588" w:right="2552" w:bottom="1361" w:left="1588" w:header="709" w:footer="70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B7F1" w14:textId="77777777" w:rsidR="004D1500" w:rsidRDefault="004D1500" w:rsidP="00F1694F">
      <w:pPr>
        <w:spacing w:after="0" w:line="240" w:lineRule="auto"/>
      </w:pPr>
      <w:r>
        <w:separator/>
      </w:r>
    </w:p>
  </w:endnote>
  <w:endnote w:type="continuationSeparator" w:id="0">
    <w:p w14:paraId="5F86DFD5" w14:textId="77777777" w:rsidR="004D1500" w:rsidRDefault="004D1500" w:rsidP="00F1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44AA" w14:textId="2953B739" w:rsidR="004D1500" w:rsidRPr="000B3CF8" w:rsidRDefault="003863F0" w:rsidP="004F2DD1">
    <w:pPr>
      <w:pStyle w:val="Pidipagina"/>
      <w:ind w:left="-1843"/>
      <w:rPr>
        <w:rFonts w:asciiTheme="majorHAnsi" w:hAnsiTheme="majorHAnsi"/>
      </w:rPr>
    </w:pPr>
    <w:r>
      <w:rPr>
        <w:rFonts w:asciiTheme="majorHAnsi" w:hAnsiTheme="majorHAnsi"/>
        <w:lang w:eastAsia="it-IT"/>
      </w:rPr>
      <mc:AlternateContent>
        <mc:Choice Requires="wps">
          <w:drawing>
            <wp:anchor distT="0" distB="0" distL="114300" distR="114300" simplePos="0" relativeHeight="251657216" behindDoc="0" locked="0" layoutInCell="1" allowOverlap="1" wp14:anchorId="60E8EE31" wp14:editId="77E73E3C">
              <wp:simplePos x="0" y="0"/>
              <wp:positionH relativeFrom="column">
                <wp:posOffset>-1084580</wp:posOffset>
              </wp:positionH>
              <wp:positionV relativeFrom="paragraph">
                <wp:posOffset>-230978</wp:posOffset>
              </wp:positionV>
              <wp:extent cx="6044565" cy="635"/>
              <wp:effectExtent l="0" t="0" r="32385" b="37465"/>
              <wp:wrapNone/>
              <wp:docPr id="1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6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5E115" id="Line 17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8.2pt" to="390.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" strokecolor="black [3213]" strokeweight="1pt"/>
          </w:pict>
        </mc:Fallback>
      </mc:AlternateContent>
    </w:r>
    <w:r w:rsidR="004D1500" w:rsidRPr="000B3CF8">
      <w:rPr>
        <w:rFonts w:asciiTheme="majorHAnsi" w:hAnsiTheme="majorHAnsi"/>
        <w:lang w:eastAsia="it-IT"/>
      </w:rPr>
      <w:drawing>
        <wp:anchor distT="0" distB="0" distL="114300" distR="114300" simplePos="0" relativeHeight="251656192" behindDoc="0" locked="0" layoutInCell="1" allowOverlap="1" wp14:anchorId="1DA07A7C" wp14:editId="03B72241">
          <wp:simplePos x="0" y="0"/>
          <wp:positionH relativeFrom="column">
            <wp:posOffset>1846580</wp:posOffset>
          </wp:positionH>
          <wp:positionV relativeFrom="paragraph">
            <wp:posOffset>-164049</wp:posOffset>
          </wp:positionV>
          <wp:extent cx="1190625" cy="476250"/>
          <wp:effectExtent l="0" t="0" r="0" b="0"/>
          <wp:wrapSquare wrapText="bothSides"/>
          <wp:docPr id="8" name="Immagine 1" descr="Althesy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lthesysS.C.jpg"/>
                  <pic:cNvPicPr>
                    <a:picLocks noChangeAspect="1" noChangeArrowheads="1"/>
                  </pic:cNvPicPr>
                </pic:nvPicPr>
                <pic:blipFill>
                  <a:blip r:embed="rId1"/>
                  <a:srcRect/>
                  <a:stretch>
                    <a:fillRect/>
                  </a:stretch>
                </pic:blipFill>
                <pic:spPr bwMode="auto">
                  <a:xfrm>
                    <a:off x="0" y="0"/>
                    <a:ext cx="1190625" cy="476250"/>
                  </a:xfrm>
                  <a:prstGeom prst="rect">
                    <a:avLst/>
                  </a:prstGeom>
                  <a:noFill/>
                  <a:ln w="9525">
                    <a:noFill/>
                    <a:miter lim="800000"/>
                    <a:headEnd/>
                    <a:tailEnd/>
                  </a:ln>
                </pic:spPr>
              </pic:pic>
            </a:graphicData>
          </a:graphic>
        </wp:anchor>
      </w:drawing>
    </w:r>
    <w:r w:rsidR="004D1500" w:rsidRPr="000B3CF8">
      <w:rPr>
        <w:rFonts w:asciiTheme="majorHAnsi" w:hAnsiTheme="majorHAnsi"/>
      </w:rPr>
      <w:fldChar w:fldCharType="begin"/>
    </w:r>
    <w:r w:rsidR="004D1500" w:rsidRPr="000B3CF8">
      <w:rPr>
        <w:rFonts w:asciiTheme="majorHAnsi" w:hAnsiTheme="majorHAnsi"/>
      </w:rPr>
      <w:instrText xml:space="preserve"> PAGE   \* MERGEFORMAT </w:instrText>
    </w:r>
    <w:r w:rsidR="004D1500" w:rsidRPr="000B3CF8">
      <w:rPr>
        <w:rFonts w:asciiTheme="majorHAnsi" w:hAnsiTheme="majorHAnsi"/>
      </w:rPr>
      <w:fldChar w:fldCharType="separate"/>
    </w:r>
    <w:r w:rsidR="00F37723">
      <w:rPr>
        <w:rFonts w:asciiTheme="majorHAnsi" w:hAnsiTheme="majorHAnsi"/>
      </w:rPr>
      <w:t>16</w:t>
    </w:r>
    <w:r w:rsidR="004D1500" w:rsidRPr="000B3CF8">
      <w:rPr>
        <w:rFonts w:asciiTheme="majorHAnsi" w:hAnsiTheme="majorHAnsi"/>
      </w:rPr>
      <w:fldChar w:fldCharType="end"/>
    </w:r>
    <w:r w:rsidR="004D1500" w:rsidRPr="000B3CF8">
      <w:rPr>
        <w:rFonts w:asciiTheme="majorHAnsi" w:hAnsiTheme="majorHAn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93E2" w14:textId="134C721F" w:rsidR="004D1500" w:rsidRDefault="004D1500" w:rsidP="004F4A45">
    <w:pPr>
      <w:pStyle w:val="Pidipagina"/>
      <w:tabs>
        <w:tab w:val="clear" w:pos="4819"/>
        <w:tab w:val="clear" w:pos="9638"/>
        <w:tab w:val="left" w:pos="3402"/>
      </w:tabs>
      <w:ind w:right="-1590"/>
      <w:jc w:val="right"/>
    </w:pPr>
    <w:r>
      <w:rPr>
        <w:lang w:eastAsia="it-IT"/>
      </w:rPr>
      <w:drawing>
        <wp:anchor distT="0" distB="0" distL="114300" distR="114300" simplePos="0" relativeHeight="251655168" behindDoc="0" locked="0" layoutInCell="1" allowOverlap="1" wp14:anchorId="6306A670" wp14:editId="3BD48406">
          <wp:simplePos x="0" y="0"/>
          <wp:positionH relativeFrom="column">
            <wp:posOffset>2102485</wp:posOffset>
          </wp:positionH>
          <wp:positionV relativeFrom="page">
            <wp:posOffset>9907715</wp:posOffset>
          </wp:positionV>
          <wp:extent cx="1188085" cy="474345"/>
          <wp:effectExtent l="0" t="0" r="0" b="1905"/>
          <wp:wrapNone/>
          <wp:docPr id="16" name="Immagine 1" descr="Althesy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lthesysS.C.jpg"/>
                  <pic:cNvPicPr>
                    <a:picLocks noChangeAspect="1" noChangeArrowheads="1"/>
                  </pic:cNvPicPr>
                </pic:nvPicPr>
                <pic:blipFill>
                  <a:blip r:embed="rId1"/>
                  <a:srcRect/>
                  <a:stretch>
                    <a:fillRect/>
                  </a:stretch>
                </pic:blipFill>
                <pic:spPr bwMode="auto">
                  <a:xfrm>
                    <a:off x="0" y="0"/>
                    <a:ext cx="1188085" cy="474345"/>
                  </a:xfrm>
                  <a:prstGeom prst="rect">
                    <a:avLst/>
                  </a:prstGeom>
                  <a:noFill/>
                  <a:ln w="9525">
                    <a:noFill/>
                    <a:miter lim="800000"/>
                    <a:headEnd/>
                    <a:tailEnd/>
                  </a:ln>
                </pic:spPr>
              </pic:pic>
            </a:graphicData>
          </a:graphic>
        </wp:anchor>
      </w:drawing>
    </w:r>
    <w:r>
      <w:rPr>
        <w:lang w:eastAsia="it-IT"/>
      </w:rPr>
      <mc:AlternateContent>
        <mc:Choice Requires="wps">
          <w:drawing>
            <wp:anchor distT="0" distB="0" distL="114300" distR="114300" simplePos="0" relativeHeight="251662336" behindDoc="0" locked="0" layoutInCell="1" allowOverlap="1" wp14:anchorId="62C7A263" wp14:editId="026CB193">
              <wp:simplePos x="0" y="0"/>
              <wp:positionH relativeFrom="column">
                <wp:posOffset>-73660</wp:posOffset>
              </wp:positionH>
              <wp:positionV relativeFrom="paragraph">
                <wp:posOffset>-227965</wp:posOffset>
              </wp:positionV>
              <wp:extent cx="6044565" cy="635"/>
              <wp:effectExtent l="10795" t="15240" r="12065" b="12700"/>
              <wp:wrapNone/>
              <wp:docPr id="1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6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5562" id="Line 18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7.95pt" to="470.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" strokecolor="black [3213]" strokeweight="1pt"/>
          </w:pict>
        </mc:Fallback>
      </mc:AlternateContent>
    </w:r>
    <w:r w:rsidRPr="004F2DD1">
      <w:rPr>
        <w:rFonts w:asciiTheme="majorHAnsi" w:hAnsiTheme="majorHAnsi"/>
      </w:rPr>
      <w:fldChar w:fldCharType="begin"/>
    </w:r>
    <w:r w:rsidRPr="004F2DD1">
      <w:rPr>
        <w:rFonts w:asciiTheme="majorHAnsi" w:hAnsiTheme="majorHAnsi"/>
      </w:rPr>
      <w:instrText xml:space="preserve"> PAGE   \* MERGEFORMAT </w:instrText>
    </w:r>
    <w:r w:rsidRPr="004F2DD1">
      <w:rPr>
        <w:rFonts w:asciiTheme="majorHAnsi" w:hAnsiTheme="majorHAnsi"/>
      </w:rPr>
      <w:fldChar w:fldCharType="separate"/>
    </w:r>
    <w:r w:rsidR="00F37723">
      <w:rPr>
        <w:rFonts w:asciiTheme="majorHAnsi" w:hAnsiTheme="majorHAnsi"/>
      </w:rPr>
      <w:t>15</w:t>
    </w:r>
    <w:r w:rsidRPr="004F2DD1">
      <w:rPr>
        <w:rFonts w:asciiTheme="majorHAnsi" w:hAnsiTheme="maj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F0E9" w14:textId="0F511D1B" w:rsidR="004D1500" w:rsidRDefault="004D1500" w:rsidP="0093591A">
    <w:pPr>
      <w:pStyle w:val="Pidipagina"/>
    </w:pPr>
    <w:r>
      <w:rPr>
        <w:lang w:eastAsia="it-IT"/>
      </w:rPr>
      <mc:AlternateContent>
        <mc:Choice Requires="wps">
          <w:drawing>
            <wp:anchor distT="0" distB="0" distL="114300" distR="114300" simplePos="0" relativeHeight="251658240" behindDoc="0" locked="0" layoutInCell="1" allowOverlap="1" wp14:anchorId="62A8B1AF" wp14:editId="4537F8D0">
              <wp:simplePos x="0" y="0"/>
              <wp:positionH relativeFrom="column">
                <wp:posOffset>247650</wp:posOffset>
              </wp:positionH>
              <wp:positionV relativeFrom="paragraph">
                <wp:posOffset>1270</wp:posOffset>
              </wp:positionV>
              <wp:extent cx="6044565" cy="635"/>
              <wp:effectExtent l="0" t="0" r="13335" b="18415"/>
              <wp:wrapNone/>
              <wp:docPr id="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635"/>
                      </a:xfrm>
                      <a:prstGeom prst="line">
                        <a:avLst/>
                      </a:prstGeom>
                      <a:noFill/>
                      <a:ln w="127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9F51" id="Line 1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pt" to="49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" strokecolor="#243f60" strokeweight="1pt"/>
          </w:pict>
        </mc:Fallback>
      </mc:AlternateContent>
    </w:r>
    <w:r>
      <w:t xml:space="preserve">                                                   </w:t>
    </w:r>
    <w:r>
      <w:rPr>
        <w:lang w:eastAsia="it-IT"/>
      </w:rPr>
      <w:drawing>
        <wp:inline distT="0" distB="0" distL="0" distR="0" wp14:anchorId="7CB56954" wp14:editId="5696A4CA">
          <wp:extent cx="1200785" cy="477520"/>
          <wp:effectExtent l="0" t="0" r="0" b="0"/>
          <wp:docPr id="71" name="Immagine 2" descr="Althesy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hesysS.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477520"/>
                  </a:xfrm>
                  <a:prstGeom prst="rect">
                    <a:avLst/>
                  </a:prstGeom>
                  <a:noFill/>
                  <a:ln>
                    <a:noFill/>
                  </a:ln>
                </pic:spPr>
              </pic:pic>
            </a:graphicData>
          </a:graphic>
        </wp:inline>
      </w:drawing>
    </w:r>
    <w:r>
      <w:tab/>
    </w:r>
    <w:r w:rsidRPr="0093591A">
      <w:t xml:space="preserv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20437" w14:textId="77777777" w:rsidR="004D1500" w:rsidRDefault="004D1500" w:rsidP="00F1694F">
      <w:pPr>
        <w:spacing w:after="0" w:line="240" w:lineRule="auto"/>
      </w:pPr>
      <w:r>
        <w:separator/>
      </w:r>
    </w:p>
  </w:footnote>
  <w:footnote w:type="continuationSeparator" w:id="0">
    <w:p w14:paraId="41296072" w14:textId="77777777" w:rsidR="004D1500" w:rsidRDefault="004D1500" w:rsidP="00F1694F">
      <w:pPr>
        <w:spacing w:after="0" w:line="240" w:lineRule="auto"/>
      </w:pPr>
      <w:r>
        <w:continuationSeparator/>
      </w:r>
    </w:p>
  </w:footnote>
  <w:footnote w:id="1">
    <w:p w14:paraId="6C4B3464" w14:textId="59232EAC" w:rsidR="004D1500" w:rsidRPr="008B3DB9" w:rsidRDefault="004D1500" w:rsidP="004D1500">
      <w:pPr>
        <w:pStyle w:val="Testonotaapidipagina"/>
        <w:spacing w:after="240"/>
        <w:jc w:val="both"/>
        <w:rPr>
          <w:rFonts w:asciiTheme="majorHAnsi" w:hAnsiTheme="majorHAnsi"/>
        </w:rPr>
      </w:pPr>
      <w:r w:rsidRPr="008B3DB9">
        <w:rPr>
          <w:rStyle w:val="Rimandonotaapidipagina"/>
          <w:rFonts w:asciiTheme="majorHAnsi" w:hAnsiTheme="majorHAnsi"/>
        </w:rPr>
        <w:footnoteRef/>
      </w:r>
      <w:r>
        <w:rPr>
          <w:rFonts w:asciiTheme="majorHAnsi" w:hAnsiTheme="majorHAnsi"/>
          <w:szCs w:val="24"/>
        </w:rPr>
        <w:t xml:space="preserve"> </w:t>
      </w:r>
      <w:r w:rsidRPr="008B3DB9">
        <w:rPr>
          <w:rFonts w:asciiTheme="majorHAnsi" w:hAnsiTheme="majorHAnsi"/>
          <w:szCs w:val="24"/>
        </w:rPr>
        <w:t>A causa dell’ampliamento del campione rispetto alla precedente edizione del Report, i confronti tra il 2016 e il 2015 sono effettuati considerando solamente i valori delle aziende per cui è stato possibile ricostruire il dato</w:t>
      </w:r>
      <w:r>
        <w:rPr>
          <w:rFonts w:asciiTheme="majorHAnsi" w:hAnsiTheme="majorHAnsi"/>
          <w:szCs w:val="24"/>
        </w:rPr>
        <w:t xml:space="preserve"> d</w:t>
      </w:r>
      <w:r w:rsidR="00B5416A">
        <w:rPr>
          <w:rFonts w:asciiTheme="majorHAnsi" w:hAnsiTheme="majorHAnsi"/>
          <w:szCs w:val="24"/>
        </w:rPr>
        <w:t>egl</w:t>
      </w:r>
      <w:r>
        <w:rPr>
          <w:rFonts w:asciiTheme="majorHAnsi" w:hAnsiTheme="majorHAnsi"/>
          <w:szCs w:val="24"/>
        </w:rPr>
        <w:t>i investiment</w:t>
      </w:r>
      <w:r w:rsidR="00B5416A">
        <w:rPr>
          <w:rFonts w:asciiTheme="majorHAnsi" w:hAnsiTheme="majorHAnsi"/>
          <w:szCs w:val="24"/>
        </w:rPr>
        <w:t>i</w:t>
      </w:r>
      <w:r w:rsidRPr="008B3DB9">
        <w:rPr>
          <w:rFonts w:asciiTheme="majorHAnsi" w:hAnsiTheme="majorHAnsi"/>
          <w:szCs w:val="24"/>
        </w:rPr>
        <w:t xml:space="preserve"> per entrambi gli anni.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DCAA" w14:textId="0BC01FF5" w:rsidR="004D1500" w:rsidRDefault="00B30455" w:rsidP="00B30455">
    <w:pPr>
      <w:pStyle w:val="Intestazione"/>
      <w:tabs>
        <w:tab w:val="clear" w:pos="4819"/>
        <w:tab w:val="clear" w:pos="9638"/>
        <w:tab w:val="left" w:pos="1230"/>
      </w:tabs>
    </w:pPr>
    <w:r w:rsidRPr="00B30455">
      <w:rPr>
        <w:rFonts w:asciiTheme="majorHAnsi" w:hAnsiTheme="majorHAnsi"/>
        <w:b/>
        <w:color w:val="008C3C"/>
        <w:spacing w:val="-4"/>
        <w:sz w:val="28"/>
        <w:szCs w:val="24"/>
      </w:rPr>
      <mc:AlternateContent>
        <mc:Choice Requires="wps">
          <w:drawing>
            <wp:anchor distT="45720" distB="45720" distL="114300" distR="114300" simplePos="0" relativeHeight="251666432" behindDoc="1" locked="0" layoutInCell="1" allowOverlap="1" wp14:anchorId="73AB2161" wp14:editId="3E8EB5A2">
              <wp:simplePos x="0" y="0"/>
              <wp:positionH relativeFrom="margin">
                <wp:posOffset>732155</wp:posOffset>
              </wp:positionH>
              <wp:positionV relativeFrom="paragraph">
                <wp:posOffset>-335915</wp:posOffset>
              </wp:positionV>
              <wp:extent cx="2943225" cy="314325"/>
              <wp:effectExtent l="0" t="0" r="28575" b="2857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14325"/>
                      </a:xfrm>
                      <a:prstGeom prst="rect">
                        <a:avLst/>
                      </a:prstGeom>
                      <a:solidFill>
                        <a:srgbClr val="FFFFFF"/>
                      </a:solidFill>
                      <a:ln w="9525">
                        <a:solidFill>
                          <a:srgbClr val="FF0000"/>
                        </a:solidFill>
                        <a:miter lim="800000"/>
                        <a:headEnd/>
                        <a:tailEnd/>
                      </a:ln>
                    </wps:spPr>
                    <wps:txbx>
                      <w:txbxContent>
                        <w:p w14:paraId="1020B2D9" w14:textId="77777777" w:rsidR="00B30455" w:rsidRPr="00B30455" w:rsidRDefault="00B30455" w:rsidP="00B30455">
                          <w:pPr>
                            <w:jc w:val="center"/>
                            <w:rPr>
                              <w:rFonts w:asciiTheme="majorHAnsi" w:hAnsiTheme="majorHAnsi"/>
                              <w:color w:val="FF0000"/>
                              <w:szCs w:val="24"/>
                            </w:rPr>
                          </w:pPr>
                          <w:r w:rsidRPr="00B30455">
                            <w:rPr>
                              <w:rFonts w:asciiTheme="majorHAnsi" w:hAnsiTheme="majorHAnsi"/>
                              <w:color w:val="FF0000"/>
                            </w:rPr>
                            <w:t>BOZZA RISERVATA FINO AL 21/11/2017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AB2161" id="_x0000_t202" coordsize="21600,21600" o:spt="202" path="m,l,21600r21600,l21600,xe">
              <v:stroke joinstyle="miter"/>
              <v:path gradientshapeok="t" o:connecttype="rect"/>
            </v:shapetype>
            <v:shape id="Casella di testo 2" o:spid="_x0000_s1069" type="#_x0000_t202" style="position:absolute;margin-left:57.65pt;margin-top:-26.45pt;width:231.75pt;height:24.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" strokecolor="red">
              <v:textbox>
                <w:txbxContent>
                  <w:p w14:paraId="1020B2D9" w14:textId="77777777" w:rsidR="00B30455" w:rsidRPr="00B30455" w:rsidRDefault="00B30455" w:rsidP="00B30455">
                    <w:pPr>
                      <w:jc w:val="center"/>
                      <w:rPr>
                        <w:rFonts w:asciiTheme="majorHAnsi" w:hAnsiTheme="majorHAnsi"/>
                        <w:color w:val="FF0000"/>
                        <w:szCs w:val="24"/>
                      </w:rPr>
                    </w:pPr>
                    <w:r w:rsidRPr="00B30455">
                      <w:rPr>
                        <w:rFonts w:asciiTheme="majorHAnsi" w:hAnsiTheme="majorHAnsi"/>
                        <w:color w:val="FF0000"/>
                      </w:rPr>
                      <w:t>BOZZA RISERVATA FINO AL 21/11/2017</w:t>
                    </w:r>
                  </w:p>
                </w:txbxContent>
              </v:textbox>
              <w10:wrap anchorx="margin"/>
            </v:shape>
          </w:pict>
        </mc:Fallback>
      </mc:AlternateContent>
    </w:r>
    <w:r w:rsidR="004D1500">
      <w:rPr>
        <w:lang w:eastAsia="it-IT"/>
      </w:rPr>
      <w:drawing>
        <wp:anchor distT="0" distB="0" distL="114300" distR="114300" simplePos="0" relativeHeight="251654144" behindDoc="0" locked="0" layoutInCell="1" allowOverlap="1" wp14:anchorId="5C0710A1" wp14:editId="6B1C684F">
          <wp:simplePos x="0" y="0"/>
          <wp:positionH relativeFrom="column">
            <wp:posOffset>-1080770</wp:posOffset>
          </wp:positionH>
          <wp:positionV relativeFrom="paragraph">
            <wp:posOffset>-25400</wp:posOffset>
          </wp:positionV>
          <wp:extent cx="1745615" cy="393065"/>
          <wp:effectExtent l="19050" t="0" r="0"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1745615" cy="393065"/>
                  </a:xfrm>
                  <a:prstGeom prst="rect">
                    <a:avLst/>
                  </a:prstGeom>
                  <a:noFill/>
                  <a:ln w="9525">
                    <a:noFill/>
                    <a:miter lim="800000"/>
                    <a:headEnd/>
                    <a:tailEnd/>
                  </a:ln>
                  <a:effectLst/>
                </pic:spPr>
              </pic:pic>
            </a:graphicData>
          </a:graphic>
        </wp:anchor>
      </w:drawing>
    </w:r>
    <w:r>
      <w:tab/>
    </w:r>
  </w:p>
  <w:p w14:paraId="18D61BEF" w14:textId="3FF0F639" w:rsidR="004D1500" w:rsidRPr="004013A9" w:rsidRDefault="004D1500" w:rsidP="00DD0463">
    <w:pPr>
      <w:pStyle w:val="Intestazione"/>
      <w:ind w:right="-31"/>
      <w:jc w:val="right"/>
      <w:rPr>
        <w:rFonts w:asciiTheme="majorHAnsi" w:hAnsiTheme="majorHAnsi"/>
        <w:i/>
        <w:sz w:val="22"/>
      </w:rPr>
    </w:pPr>
    <w:r>
      <w:rPr>
        <w:rFonts w:asciiTheme="majorHAnsi" w:hAnsiTheme="majorHAnsi"/>
        <w:i/>
        <w:sz w:val="22"/>
        <w:lang w:eastAsia="it-IT"/>
      </w:rPr>
      <mc:AlternateContent>
        <mc:Choice Requires="wps">
          <w:drawing>
            <wp:anchor distT="0" distB="0" distL="114300" distR="114300" simplePos="0" relativeHeight="251660288" behindDoc="0" locked="0" layoutInCell="1" allowOverlap="1" wp14:anchorId="5CE5EB5A" wp14:editId="582FE1A9">
              <wp:simplePos x="0" y="0"/>
              <wp:positionH relativeFrom="column">
                <wp:posOffset>-1084580</wp:posOffset>
              </wp:positionH>
              <wp:positionV relativeFrom="paragraph">
                <wp:posOffset>195580</wp:posOffset>
              </wp:positionV>
              <wp:extent cx="6044565" cy="635"/>
              <wp:effectExtent l="12065" t="11430" r="10795" b="6985"/>
              <wp:wrapNone/>
              <wp:docPr id="1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63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43BC0" id="Line 17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5.4pt" to="390.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" strokecolor="black [3213]" strokeweight="1pt"/>
          </w:pict>
        </mc:Fallback>
      </mc:AlternateContent>
    </w:r>
    <w:r w:rsidRPr="004013A9">
      <w:rPr>
        <w:rFonts w:asciiTheme="majorHAnsi" w:hAnsiTheme="majorHAnsi"/>
        <w:i/>
        <w:sz w:val="22"/>
      </w:rPr>
      <w:t>Annual Report 201</w:t>
    </w:r>
    <w:r>
      <w:rPr>
        <w:rFonts w:asciiTheme="majorHAnsi" w:hAnsiTheme="majorHAnsi"/>
        <w:i/>
        <w:sz w:val="22"/>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8D0C" w14:textId="53CF430B" w:rsidR="004D1500" w:rsidRDefault="00B30455" w:rsidP="0093591A">
    <w:pPr>
      <w:pStyle w:val="Intestazione"/>
      <w:jc w:val="both"/>
    </w:pPr>
    <w:r w:rsidRPr="00B30455">
      <w:rPr>
        <w:rFonts w:asciiTheme="majorHAnsi" w:hAnsiTheme="majorHAnsi"/>
        <w:b/>
        <w:color w:val="008C3C"/>
        <w:spacing w:val="-4"/>
        <w:sz w:val="28"/>
        <w:szCs w:val="24"/>
      </w:rPr>
      <mc:AlternateContent>
        <mc:Choice Requires="wps">
          <w:drawing>
            <wp:anchor distT="45720" distB="45720" distL="114300" distR="114300" simplePos="0" relativeHeight="251664384" behindDoc="1" locked="0" layoutInCell="1" allowOverlap="1" wp14:anchorId="6B72839B" wp14:editId="4F29E386">
              <wp:simplePos x="0" y="0"/>
              <wp:positionH relativeFrom="margin">
                <wp:posOffset>1303655</wp:posOffset>
              </wp:positionH>
              <wp:positionV relativeFrom="paragraph">
                <wp:posOffset>-335915</wp:posOffset>
              </wp:positionV>
              <wp:extent cx="2943225" cy="314325"/>
              <wp:effectExtent l="0" t="0" r="28575" b="2857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14325"/>
                      </a:xfrm>
                      <a:prstGeom prst="rect">
                        <a:avLst/>
                      </a:prstGeom>
                      <a:solidFill>
                        <a:srgbClr val="FFFFFF"/>
                      </a:solidFill>
                      <a:ln w="9525">
                        <a:solidFill>
                          <a:srgbClr val="FF0000"/>
                        </a:solidFill>
                        <a:miter lim="800000"/>
                        <a:headEnd/>
                        <a:tailEnd/>
                      </a:ln>
                    </wps:spPr>
                    <wps:txbx>
                      <w:txbxContent>
                        <w:p w14:paraId="0E45EB2A" w14:textId="77777777" w:rsidR="00B30455" w:rsidRPr="00B30455" w:rsidRDefault="00B30455" w:rsidP="00B30455">
                          <w:pPr>
                            <w:jc w:val="center"/>
                            <w:rPr>
                              <w:rFonts w:asciiTheme="majorHAnsi" w:hAnsiTheme="majorHAnsi"/>
                              <w:color w:val="FF0000"/>
                              <w:szCs w:val="24"/>
                            </w:rPr>
                          </w:pPr>
                          <w:r w:rsidRPr="00B30455">
                            <w:rPr>
                              <w:rFonts w:asciiTheme="majorHAnsi" w:hAnsiTheme="majorHAnsi"/>
                              <w:color w:val="FF0000"/>
                            </w:rPr>
                            <w:t>BOZZA RISERVATA FINO AL 21/11/2017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72839B" id="_x0000_t202" coordsize="21600,21600" o:spt="202" path="m,l,21600r21600,l21600,xe">
              <v:stroke joinstyle="miter"/>
              <v:path gradientshapeok="t" o:connecttype="rect"/>
            </v:shapetype>
            <v:shape id="_x0000_s1070" type="#_x0000_t202" style="position:absolute;left:0;text-align:left;margin-left:102.65pt;margin-top:-26.45pt;width:231.75pt;height:24.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" strokecolor="red">
              <v:textbox>
                <w:txbxContent>
                  <w:p w14:paraId="0E45EB2A" w14:textId="77777777" w:rsidR="00B30455" w:rsidRPr="00B30455" w:rsidRDefault="00B30455" w:rsidP="00B30455">
                    <w:pPr>
                      <w:jc w:val="center"/>
                      <w:rPr>
                        <w:rFonts w:asciiTheme="majorHAnsi" w:hAnsiTheme="majorHAnsi"/>
                        <w:color w:val="FF0000"/>
                        <w:szCs w:val="24"/>
                      </w:rPr>
                    </w:pPr>
                    <w:r w:rsidRPr="00B30455">
                      <w:rPr>
                        <w:rFonts w:asciiTheme="majorHAnsi" w:hAnsiTheme="majorHAnsi"/>
                        <w:color w:val="FF0000"/>
                      </w:rPr>
                      <w:t>BOZZA RISERVATA FINO AL 21/11/2017</w:t>
                    </w:r>
                  </w:p>
                </w:txbxContent>
              </v:textbox>
              <w10:wrap anchorx="margin"/>
            </v:shape>
          </w:pict>
        </mc:Fallback>
      </mc:AlternateContent>
    </w:r>
    <w:r w:rsidR="004D1500">
      <w:rPr>
        <w:lang w:eastAsia="it-IT"/>
      </w:rPr>
      <w:drawing>
        <wp:anchor distT="0" distB="0" distL="114300" distR="114300" simplePos="0" relativeHeight="251653120" behindDoc="0" locked="0" layoutInCell="1" allowOverlap="1" wp14:anchorId="7B82B3CF" wp14:editId="3BDA94DD">
          <wp:simplePos x="0" y="0"/>
          <wp:positionH relativeFrom="column">
            <wp:posOffset>4475480</wp:posOffset>
          </wp:positionH>
          <wp:positionV relativeFrom="paragraph">
            <wp:posOffset>-25400</wp:posOffset>
          </wp:positionV>
          <wp:extent cx="1745615" cy="393065"/>
          <wp:effectExtent l="19050" t="0" r="0" b="0"/>
          <wp:wrapSquare wrapText="bothSides"/>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1745615" cy="393065"/>
                  </a:xfrm>
                  <a:prstGeom prst="rect">
                    <a:avLst/>
                  </a:prstGeom>
                  <a:noFill/>
                  <a:ln w="9525">
                    <a:noFill/>
                    <a:miter lim="800000"/>
                    <a:headEnd/>
                    <a:tailEnd/>
                  </a:ln>
                  <a:effectLst/>
                </pic:spPr>
              </pic:pic>
            </a:graphicData>
          </a:graphic>
        </wp:anchor>
      </w:drawing>
    </w:r>
  </w:p>
  <w:p w14:paraId="2941E113" w14:textId="5A4CEA8E" w:rsidR="004D1500" w:rsidRDefault="004D1500" w:rsidP="0093591A">
    <w:pPr>
      <w:pStyle w:val="Intestazione"/>
      <w:jc w:val="both"/>
      <w:rPr>
        <w:rFonts w:asciiTheme="majorHAnsi" w:hAnsiTheme="majorHAnsi"/>
        <w:i/>
        <w:sz w:val="22"/>
      </w:rPr>
    </w:pPr>
    <w:r>
      <w:rPr>
        <w:rFonts w:asciiTheme="majorHAnsi" w:hAnsiTheme="majorHAnsi"/>
        <w:i/>
        <w:sz w:val="22"/>
        <w:lang w:eastAsia="it-IT"/>
      </w:rPr>
      <mc:AlternateContent>
        <mc:Choice Requires="wps">
          <w:drawing>
            <wp:anchor distT="0" distB="0" distL="114300" distR="114300" simplePos="0" relativeHeight="251661312" behindDoc="0" locked="0" layoutInCell="1" allowOverlap="1" wp14:anchorId="055EB709" wp14:editId="66F9A765">
              <wp:simplePos x="0" y="0"/>
              <wp:positionH relativeFrom="column">
                <wp:posOffset>-13335</wp:posOffset>
              </wp:positionH>
              <wp:positionV relativeFrom="paragraph">
                <wp:posOffset>194945</wp:posOffset>
              </wp:positionV>
              <wp:extent cx="6044565" cy="0"/>
              <wp:effectExtent l="13970" t="10795" r="8890" b="8255"/>
              <wp:wrapNone/>
              <wp:docPr id="1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34B7" id="Line 18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35pt" to="474.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" strokecolor="black [3213]" strokeweight="1pt"/>
          </w:pict>
        </mc:Fallback>
      </mc:AlternateContent>
    </w:r>
    <w:r>
      <w:rPr>
        <w:rFonts w:asciiTheme="majorHAnsi" w:hAnsiTheme="majorHAnsi"/>
        <w:i/>
        <w:sz w:val="22"/>
      </w:rPr>
      <w:t>Annual Report 2017</w:t>
    </w:r>
  </w:p>
  <w:p w14:paraId="5F6455F7" w14:textId="484F06E8" w:rsidR="004D1500" w:rsidRPr="00C733DD" w:rsidRDefault="004D1500" w:rsidP="0093591A">
    <w:pPr>
      <w:pStyle w:val="Intestazione"/>
      <w:jc w:val="both"/>
      <w:rPr>
        <w:rFonts w:asciiTheme="majorHAnsi" w:hAnsiTheme="majorHAnsi"/>
        <w: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1CAB" w14:textId="77777777" w:rsidR="004D1500" w:rsidRPr="0093591A" w:rsidRDefault="004D1500" w:rsidP="0093591A">
    <w:pPr>
      <w:pStyle w:val="Intestazione"/>
      <w:rPr>
        <w:rFonts w:ascii="Calibri" w:hAnsi="Calibri"/>
        <w:color w:val="000099"/>
      </w:rPr>
    </w:pPr>
    <w:r w:rsidRPr="0093591A">
      <w:rPr>
        <w:rFonts w:ascii="Calibri" w:hAnsi="Calibri"/>
        <w:color w:val="000099"/>
      </w:rPr>
      <w:t>Irex annual Report 2011</w:t>
    </w:r>
  </w:p>
  <w:p w14:paraId="1B989C72" w14:textId="1E74C5BD" w:rsidR="004D1500" w:rsidRDefault="004D1500">
    <w:pPr>
      <w:pStyle w:val="Intestazione"/>
    </w:pPr>
    <w:r>
      <w:rPr>
        <w:lang w:eastAsia="it-IT"/>
      </w:rPr>
      <mc:AlternateContent>
        <mc:Choice Requires="wps">
          <w:drawing>
            <wp:anchor distT="0" distB="0" distL="114300" distR="114300" simplePos="0" relativeHeight="251659264" behindDoc="0" locked="0" layoutInCell="1" allowOverlap="1" wp14:anchorId="1FAD9E90" wp14:editId="323E6350">
              <wp:simplePos x="0" y="0"/>
              <wp:positionH relativeFrom="column">
                <wp:posOffset>-101600</wp:posOffset>
              </wp:positionH>
              <wp:positionV relativeFrom="paragraph">
                <wp:posOffset>341630</wp:posOffset>
              </wp:positionV>
              <wp:extent cx="6044565" cy="635"/>
              <wp:effectExtent l="0" t="0" r="13335" b="18415"/>
              <wp:wrapNone/>
              <wp:docPr id="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635"/>
                      </a:xfrm>
                      <a:prstGeom prst="line">
                        <a:avLst/>
                      </a:prstGeom>
                      <a:noFill/>
                      <a:ln w="127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1B25E" id="Line 1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6.9pt" to="467.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" strokecolor="#243f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5AF"/>
    <w:multiLevelType w:val="hybridMultilevel"/>
    <w:tmpl w:val="FB1CF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600EAD"/>
    <w:multiLevelType w:val="hybridMultilevel"/>
    <w:tmpl w:val="A0A2D0FC"/>
    <w:lvl w:ilvl="0" w:tplc="56DCA4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E57FC"/>
    <w:multiLevelType w:val="hybridMultilevel"/>
    <w:tmpl w:val="04CA0260"/>
    <w:lvl w:ilvl="0" w:tplc="9252EAF2">
      <w:numFmt w:val="bullet"/>
      <w:lvlText w:val="-"/>
      <w:lvlJc w:val="left"/>
      <w:pPr>
        <w:ind w:left="567" w:hanging="207"/>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CF1888"/>
    <w:multiLevelType w:val="hybridMultilevel"/>
    <w:tmpl w:val="87B6DA9C"/>
    <w:lvl w:ilvl="0" w:tplc="ECCC06C8">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B0700D"/>
    <w:multiLevelType w:val="hybridMultilevel"/>
    <w:tmpl w:val="43881CA8"/>
    <w:lvl w:ilvl="0" w:tplc="D6A8A69C">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1CAC24AA"/>
    <w:multiLevelType w:val="hybridMultilevel"/>
    <w:tmpl w:val="6080A3EE"/>
    <w:lvl w:ilvl="0" w:tplc="30C09B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CA59FF"/>
    <w:multiLevelType w:val="hybridMultilevel"/>
    <w:tmpl w:val="ADD8C66A"/>
    <w:lvl w:ilvl="0" w:tplc="81BED39A">
      <w:numFmt w:val="bullet"/>
      <w:lvlText w:val="-"/>
      <w:lvlJc w:val="left"/>
      <w:pPr>
        <w:ind w:left="227" w:hanging="227"/>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754966"/>
    <w:multiLevelType w:val="hybridMultilevel"/>
    <w:tmpl w:val="40A69162"/>
    <w:lvl w:ilvl="0" w:tplc="CA0CCF4C">
      <w:start w:val="2"/>
      <w:numFmt w:val="lowerLetter"/>
      <w:lvlText w:val="%1)"/>
      <w:lvlJc w:val="left"/>
      <w:pPr>
        <w:ind w:left="502" w:hanging="360"/>
      </w:pPr>
      <w:rPr>
        <w:rFonts w:hint="default"/>
        <w:sz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15:restartNumberingAfterBreak="0">
    <w:nsid w:val="24255716"/>
    <w:multiLevelType w:val="hybridMultilevel"/>
    <w:tmpl w:val="03727DA4"/>
    <w:lvl w:ilvl="0" w:tplc="50005EE6">
      <w:start w:val="3"/>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993D83"/>
    <w:multiLevelType w:val="hybridMultilevel"/>
    <w:tmpl w:val="035C3488"/>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15:restartNumberingAfterBreak="0">
    <w:nsid w:val="2AC45A87"/>
    <w:multiLevelType w:val="hybridMultilevel"/>
    <w:tmpl w:val="5046E12A"/>
    <w:lvl w:ilvl="0" w:tplc="110C6320">
      <w:start w:val="2"/>
      <w:numFmt w:val="lowerLetter"/>
      <w:lvlText w:val="%1)"/>
      <w:lvlJc w:val="left"/>
      <w:pPr>
        <w:ind w:left="502" w:hanging="360"/>
      </w:pPr>
      <w:rPr>
        <w:rFonts w:hint="default"/>
        <w:sz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36FD48F1"/>
    <w:multiLevelType w:val="hybridMultilevel"/>
    <w:tmpl w:val="FFE0CAC0"/>
    <w:lvl w:ilvl="0" w:tplc="96B0797C">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398012DE"/>
    <w:multiLevelType w:val="hybridMultilevel"/>
    <w:tmpl w:val="86B0A402"/>
    <w:lvl w:ilvl="0" w:tplc="072EAFF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FD6C1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531F0"/>
    <w:multiLevelType w:val="hybridMultilevel"/>
    <w:tmpl w:val="1F660820"/>
    <w:lvl w:ilvl="0" w:tplc="072EAFF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5915BD"/>
    <w:multiLevelType w:val="hybridMultilevel"/>
    <w:tmpl w:val="722EC4F4"/>
    <w:lvl w:ilvl="0" w:tplc="DF88E5C0">
      <w:numFmt w:val="bullet"/>
      <w:lvlText w:val="-"/>
      <w:lvlJc w:val="left"/>
      <w:pPr>
        <w:ind w:left="227" w:hanging="227"/>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374800"/>
    <w:multiLevelType w:val="hybridMultilevel"/>
    <w:tmpl w:val="EEA27B36"/>
    <w:lvl w:ilvl="0" w:tplc="5CDE4820">
      <w:numFmt w:val="bullet"/>
      <w:lvlText w:val="-"/>
      <w:lvlJc w:val="left"/>
      <w:pPr>
        <w:ind w:left="340" w:hanging="34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F84BCE"/>
    <w:multiLevelType w:val="hybridMultilevel"/>
    <w:tmpl w:val="A296F6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6C7A82"/>
    <w:multiLevelType w:val="hybridMultilevel"/>
    <w:tmpl w:val="1F765504"/>
    <w:lvl w:ilvl="0" w:tplc="E42064B2">
      <w:start w:val="1"/>
      <w:numFmt w:val="decimal"/>
      <w:lvlText w:val="%1."/>
      <w:lvlJc w:val="left"/>
      <w:pPr>
        <w:tabs>
          <w:tab w:val="num" w:pos="720"/>
        </w:tabs>
        <w:ind w:left="720" w:hanging="360"/>
      </w:pPr>
    </w:lvl>
    <w:lvl w:ilvl="1" w:tplc="94DC4134" w:tentative="1">
      <w:start w:val="1"/>
      <w:numFmt w:val="decimal"/>
      <w:lvlText w:val="%2."/>
      <w:lvlJc w:val="left"/>
      <w:pPr>
        <w:tabs>
          <w:tab w:val="num" w:pos="1440"/>
        </w:tabs>
        <w:ind w:left="1440" w:hanging="360"/>
      </w:pPr>
    </w:lvl>
    <w:lvl w:ilvl="2" w:tplc="D33C1A62" w:tentative="1">
      <w:start w:val="1"/>
      <w:numFmt w:val="decimal"/>
      <w:lvlText w:val="%3."/>
      <w:lvlJc w:val="left"/>
      <w:pPr>
        <w:tabs>
          <w:tab w:val="num" w:pos="2160"/>
        </w:tabs>
        <w:ind w:left="2160" w:hanging="360"/>
      </w:pPr>
    </w:lvl>
    <w:lvl w:ilvl="3" w:tplc="A6745B7C" w:tentative="1">
      <w:start w:val="1"/>
      <w:numFmt w:val="decimal"/>
      <w:lvlText w:val="%4."/>
      <w:lvlJc w:val="left"/>
      <w:pPr>
        <w:tabs>
          <w:tab w:val="num" w:pos="2880"/>
        </w:tabs>
        <w:ind w:left="2880" w:hanging="360"/>
      </w:pPr>
    </w:lvl>
    <w:lvl w:ilvl="4" w:tplc="35A42ABE" w:tentative="1">
      <w:start w:val="1"/>
      <w:numFmt w:val="decimal"/>
      <w:lvlText w:val="%5."/>
      <w:lvlJc w:val="left"/>
      <w:pPr>
        <w:tabs>
          <w:tab w:val="num" w:pos="3600"/>
        </w:tabs>
        <w:ind w:left="3600" w:hanging="360"/>
      </w:pPr>
    </w:lvl>
    <w:lvl w:ilvl="5" w:tplc="2B76A5C6" w:tentative="1">
      <w:start w:val="1"/>
      <w:numFmt w:val="decimal"/>
      <w:lvlText w:val="%6."/>
      <w:lvlJc w:val="left"/>
      <w:pPr>
        <w:tabs>
          <w:tab w:val="num" w:pos="4320"/>
        </w:tabs>
        <w:ind w:left="4320" w:hanging="360"/>
      </w:pPr>
    </w:lvl>
    <w:lvl w:ilvl="6" w:tplc="4D6A530C" w:tentative="1">
      <w:start w:val="1"/>
      <w:numFmt w:val="decimal"/>
      <w:lvlText w:val="%7."/>
      <w:lvlJc w:val="left"/>
      <w:pPr>
        <w:tabs>
          <w:tab w:val="num" w:pos="5040"/>
        </w:tabs>
        <w:ind w:left="5040" w:hanging="360"/>
      </w:pPr>
    </w:lvl>
    <w:lvl w:ilvl="7" w:tplc="705ABF56" w:tentative="1">
      <w:start w:val="1"/>
      <w:numFmt w:val="decimal"/>
      <w:lvlText w:val="%8."/>
      <w:lvlJc w:val="left"/>
      <w:pPr>
        <w:tabs>
          <w:tab w:val="num" w:pos="5760"/>
        </w:tabs>
        <w:ind w:left="5760" w:hanging="360"/>
      </w:pPr>
    </w:lvl>
    <w:lvl w:ilvl="8" w:tplc="D0B2CCF6" w:tentative="1">
      <w:start w:val="1"/>
      <w:numFmt w:val="decimal"/>
      <w:lvlText w:val="%9."/>
      <w:lvlJc w:val="left"/>
      <w:pPr>
        <w:tabs>
          <w:tab w:val="num" w:pos="6480"/>
        </w:tabs>
        <w:ind w:left="6480" w:hanging="360"/>
      </w:pPr>
    </w:lvl>
  </w:abstractNum>
  <w:abstractNum w:abstractNumId="19" w15:restartNumberingAfterBreak="0">
    <w:nsid w:val="5992040F"/>
    <w:multiLevelType w:val="hybridMultilevel"/>
    <w:tmpl w:val="7BC4A692"/>
    <w:lvl w:ilvl="0" w:tplc="26E69D14">
      <w:start w:val="1"/>
      <w:numFmt w:val="decimal"/>
      <w:lvlText w:val="%1."/>
      <w:lvlJc w:val="left"/>
      <w:pPr>
        <w:ind w:left="502" w:hanging="360"/>
      </w:pPr>
      <w:rPr>
        <w:b/>
        <w:color w:val="008C3C"/>
        <w:sz w:val="3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59E86C9A"/>
    <w:multiLevelType w:val="hybridMultilevel"/>
    <w:tmpl w:val="2392ED36"/>
    <w:lvl w:ilvl="0" w:tplc="615A12C6">
      <w:numFmt w:val="bullet"/>
      <w:lvlText w:val="-"/>
      <w:lvlJc w:val="left"/>
      <w:pPr>
        <w:ind w:left="227" w:hanging="227"/>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6C1DF0"/>
    <w:multiLevelType w:val="multilevel"/>
    <w:tmpl w:val="08004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D0258C"/>
    <w:multiLevelType w:val="hybridMultilevel"/>
    <w:tmpl w:val="D89A24A2"/>
    <w:lvl w:ilvl="0" w:tplc="28A45E66">
      <w:numFmt w:val="bullet"/>
      <w:lvlText w:val="-"/>
      <w:lvlJc w:val="left"/>
      <w:pPr>
        <w:ind w:left="0" w:firstLine="284"/>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D63A66"/>
    <w:multiLevelType w:val="hybridMultilevel"/>
    <w:tmpl w:val="95CC52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0E16C9"/>
    <w:multiLevelType w:val="hybridMultilevel"/>
    <w:tmpl w:val="95CC52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4E01894"/>
    <w:multiLevelType w:val="hybridMultilevel"/>
    <w:tmpl w:val="F8F2216E"/>
    <w:lvl w:ilvl="0" w:tplc="4936311A">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2"/>
  </w:num>
  <w:num w:numId="4">
    <w:abstractNumId w:val="16"/>
  </w:num>
  <w:num w:numId="5">
    <w:abstractNumId w:val="15"/>
  </w:num>
  <w:num w:numId="6">
    <w:abstractNumId w:val="20"/>
  </w:num>
  <w:num w:numId="7">
    <w:abstractNumId w:val="6"/>
  </w:num>
  <w:num w:numId="8">
    <w:abstractNumId w:val="19"/>
  </w:num>
  <w:num w:numId="9">
    <w:abstractNumId w:val="18"/>
  </w:num>
  <w:num w:numId="10">
    <w:abstractNumId w:val="8"/>
  </w:num>
  <w:num w:numId="11">
    <w:abstractNumId w:val="12"/>
  </w:num>
  <w:num w:numId="12">
    <w:abstractNumId w:val="23"/>
  </w:num>
  <w:num w:numId="13">
    <w:abstractNumId w:val="9"/>
  </w:num>
  <w:num w:numId="14">
    <w:abstractNumId w:val="0"/>
  </w:num>
  <w:num w:numId="15">
    <w:abstractNumId w:val="1"/>
  </w:num>
  <w:num w:numId="16">
    <w:abstractNumId w:val="14"/>
  </w:num>
  <w:num w:numId="17">
    <w:abstractNumId w:val="5"/>
  </w:num>
  <w:num w:numId="18">
    <w:abstractNumId w:val="25"/>
  </w:num>
  <w:num w:numId="19">
    <w:abstractNumId w:val="3"/>
  </w:num>
  <w:num w:numId="20">
    <w:abstractNumId w:val="11"/>
  </w:num>
  <w:num w:numId="21">
    <w:abstractNumId w:val="7"/>
  </w:num>
  <w:num w:numId="22">
    <w:abstractNumId w:val="4"/>
  </w:num>
  <w:num w:numId="23">
    <w:abstractNumId w:val="10"/>
  </w:num>
  <w:num w:numId="24">
    <w:abstractNumId w:val="17"/>
  </w:num>
  <w:num w:numId="25">
    <w:abstractNumId w:val="13"/>
  </w:num>
  <w:num w:numId="2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08"/>
  <w:autoHyphenation/>
  <w:hyphenationZone w:val="283"/>
  <w:evenAndOddHeaders/>
  <w:drawingGridHorizontalSpacing w:val="120"/>
  <w:displayHorizontalDrawingGridEvery w:val="2"/>
  <w:characterSpacingControl w:val="doNotCompress"/>
  <w:hdrShapeDefaults>
    <o:shapedefaults v:ext="edit" spidmax="45057" style="mso-width-relative:margin;mso-height-relative:margin" fillcolor="white" strokecolor="none [3213]">
      <v:fill color="white"/>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E"/>
    <w:rsid w:val="000001F6"/>
    <w:rsid w:val="000002B8"/>
    <w:rsid w:val="000004B6"/>
    <w:rsid w:val="00000BC6"/>
    <w:rsid w:val="00000D83"/>
    <w:rsid w:val="00000DAC"/>
    <w:rsid w:val="00001023"/>
    <w:rsid w:val="0000135A"/>
    <w:rsid w:val="00001449"/>
    <w:rsid w:val="000014BD"/>
    <w:rsid w:val="00001C78"/>
    <w:rsid w:val="00002019"/>
    <w:rsid w:val="00002103"/>
    <w:rsid w:val="00002424"/>
    <w:rsid w:val="00002AEA"/>
    <w:rsid w:val="00003417"/>
    <w:rsid w:val="00004278"/>
    <w:rsid w:val="00004449"/>
    <w:rsid w:val="000045A6"/>
    <w:rsid w:val="0000513E"/>
    <w:rsid w:val="00005239"/>
    <w:rsid w:val="00005341"/>
    <w:rsid w:val="00005C28"/>
    <w:rsid w:val="00005D21"/>
    <w:rsid w:val="00005DBC"/>
    <w:rsid w:val="00005E73"/>
    <w:rsid w:val="00006717"/>
    <w:rsid w:val="00007067"/>
    <w:rsid w:val="0000775B"/>
    <w:rsid w:val="00007980"/>
    <w:rsid w:val="00007A16"/>
    <w:rsid w:val="0001016F"/>
    <w:rsid w:val="000104E3"/>
    <w:rsid w:val="00010F23"/>
    <w:rsid w:val="00011111"/>
    <w:rsid w:val="000115E5"/>
    <w:rsid w:val="00011792"/>
    <w:rsid w:val="00011B67"/>
    <w:rsid w:val="0001201D"/>
    <w:rsid w:val="00012256"/>
    <w:rsid w:val="000123C6"/>
    <w:rsid w:val="00012C5D"/>
    <w:rsid w:val="00012F79"/>
    <w:rsid w:val="000134A1"/>
    <w:rsid w:val="0001360D"/>
    <w:rsid w:val="00013C4D"/>
    <w:rsid w:val="00013DB6"/>
    <w:rsid w:val="00013F7B"/>
    <w:rsid w:val="000152A0"/>
    <w:rsid w:val="00015769"/>
    <w:rsid w:val="00015F66"/>
    <w:rsid w:val="00015F6B"/>
    <w:rsid w:val="000165A3"/>
    <w:rsid w:val="00016761"/>
    <w:rsid w:val="00016828"/>
    <w:rsid w:val="00016AC1"/>
    <w:rsid w:val="00016D51"/>
    <w:rsid w:val="000173C6"/>
    <w:rsid w:val="000174D7"/>
    <w:rsid w:val="00017979"/>
    <w:rsid w:val="00017CD3"/>
    <w:rsid w:val="00020042"/>
    <w:rsid w:val="0002032B"/>
    <w:rsid w:val="000203F4"/>
    <w:rsid w:val="0002088F"/>
    <w:rsid w:val="0002118E"/>
    <w:rsid w:val="000219B4"/>
    <w:rsid w:val="000221C4"/>
    <w:rsid w:val="000223CD"/>
    <w:rsid w:val="00022637"/>
    <w:rsid w:val="000228A9"/>
    <w:rsid w:val="00022C9D"/>
    <w:rsid w:val="000230C3"/>
    <w:rsid w:val="000232F8"/>
    <w:rsid w:val="00023767"/>
    <w:rsid w:val="00023A5A"/>
    <w:rsid w:val="00023D92"/>
    <w:rsid w:val="00023E0C"/>
    <w:rsid w:val="00023FF6"/>
    <w:rsid w:val="00024588"/>
    <w:rsid w:val="00024899"/>
    <w:rsid w:val="00024C97"/>
    <w:rsid w:val="000259AC"/>
    <w:rsid w:val="00025C63"/>
    <w:rsid w:val="00025C66"/>
    <w:rsid w:val="00026455"/>
    <w:rsid w:val="00026524"/>
    <w:rsid w:val="000267CD"/>
    <w:rsid w:val="000268E4"/>
    <w:rsid w:val="00026BF8"/>
    <w:rsid w:val="00026C53"/>
    <w:rsid w:val="00026F72"/>
    <w:rsid w:val="00026FAC"/>
    <w:rsid w:val="00027324"/>
    <w:rsid w:val="0002788A"/>
    <w:rsid w:val="00027B0C"/>
    <w:rsid w:val="00027ECD"/>
    <w:rsid w:val="000301F3"/>
    <w:rsid w:val="00030383"/>
    <w:rsid w:val="00030546"/>
    <w:rsid w:val="00030C03"/>
    <w:rsid w:val="00030D46"/>
    <w:rsid w:val="00031039"/>
    <w:rsid w:val="00031346"/>
    <w:rsid w:val="00031978"/>
    <w:rsid w:val="00031B18"/>
    <w:rsid w:val="00031F94"/>
    <w:rsid w:val="00032F18"/>
    <w:rsid w:val="00033B02"/>
    <w:rsid w:val="00033B29"/>
    <w:rsid w:val="00033B5A"/>
    <w:rsid w:val="00034047"/>
    <w:rsid w:val="00034204"/>
    <w:rsid w:val="000344C0"/>
    <w:rsid w:val="0003524D"/>
    <w:rsid w:val="000352FD"/>
    <w:rsid w:val="0003549A"/>
    <w:rsid w:val="00035A05"/>
    <w:rsid w:val="00035DCE"/>
    <w:rsid w:val="0003653E"/>
    <w:rsid w:val="00036972"/>
    <w:rsid w:val="00036A6F"/>
    <w:rsid w:val="00036ED6"/>
    <w:rsid w:val="0003723B"/>
    <w:rsid w:val="00037B0A"/>
    <w:rsid w:val="00037E4F"/>
    <w:rsid w:val="000401E7"/>
    <w:rsid w:val="00040213"/>
    <w:rsid w:val="00040DBE"/>
    <w:rsid w:val="0004104D"/>
    <w:rsid w:val="00041196"/>
    <w:rsid w:val="00041BD6"/>
    <w:rsid w:val="00042446"/>
    <w:rsid w:val="00042534"/>
    <w:rsid w:val="000429B4"/>
    <w:rsid w:val="00042A70"/>
    <w:rsid w:val="00043851"/>
    <w:rsid w:val="00044223"/>
    <w:rsid w:val="00044383"/>
    <w:rsid w:val="000445D3"/>
    <w:rsid w:val="000446C5"/>
    <w:rsid w:val="0004481E"/>
    <w:rsid w:val="00044A40"/>
    <w:rsid w:val="000451A5"/>
    <w:rsid w:val="00045689"/>
    <w:rsid w:val="00045700"/>
    <w:rsid w:val="00045917"/>
    <w:rsid w:val="00046597"/>
    <w:rsid w:val="00046B2C"/>
    <w:rsid w:val="0005052C"/>
    <w:rsid w:val="00050566"/>
    <w:rsid w:val="000512D2"/>
    <w:rsid w:val="00051C07"/>
    <w:rsid w:val="00051D2C"/>
    <w:rsid w:val="000527EE"/>
    <w:rsid w:val="00052EBA"/>
    <w:rsid w:val="00052F7B"/>
    <w:rsid w:val="0005314F"/>
    <w:rsid w:val="00053293"/>
    <w:rsid w:val="00053527"/>
    <w:rsid w:val="0005375C"/>
    <w:rsid w:val="0005391E"/>
    <w:rsid w:val="00053AEA"/>
    <w:rsid w:val="00053DD5"/>
    <w:rsid w:val="00054053"/>
    <w:rsid w:val="00054FD2"/>
    <w:rsid w:val="00055005"/>
    <w:rsid w:val="00055560"/>
    <w:rsid w:val="00055B41"/>
    <w:rsid w:val="00056726"/>
    <w:rsid w:val="0005681A"/>
    <w:rsid w:val="00056872"/>
    <w:rsid w:val="00056D5C"/>
    <w:rsid w:val="00056EA9"/>
    <w:rsid w:val="00060101"/>
    <w:rsid w:val="00060A58"/>
    <w:rsid w:val="00061357"/>
    <w:rsid w:val="000617F4"/>
    <w:rsid w:val="0006191B"/>
    <w:rsid w:val="00061996"/>
    <w:rsid w:val="00061A2D"/>
    <w:rsid w:val="00061B9F"/>
    <w:rsid w:val="00061CA7"/>
    <w:rsid w:val="000623B1"/>
    <w:rsid w:val="000624F1"/>
    <w:rsid w:val="00062560"/>
    <w:rsid w:val="00062D1D"/>
    <w:rsid w:val="00062DAD"/>
    <w:rsid w:val="00062F02"/>
    <w:rsid w:val="00063859"/>
    <w:rsid w:val="00063CA9"/>
    <w:rsid w:val="00063DBC"/>
    <w:rsid w:val="000641DB"/>
    <w:rsid w:val="000642D5"/>
    <w:rsid w:val="0006444C"/>
    <w:rsid w:val="00064CCB"/>
    <w:rsid w:val="00065821"/>
    <w:rsid w:val="00065DF3"/>
    <w:rsid w:val="000666AD"/>
    <w:rsid w:val="00066B4B"/>
    <w:rsid w:val="00066D91"/>
    <w:rsid w:val="00067370"/>
    <w:rsid w:val="00067BC7"/>
    <w:rsid w:val="0007132D"/>
    <w:rsid w:val="000717AC"/>
    <w:rsid w:val="0007188F"/>
    <w:rsid w:val="000722EF"/>
    <w:rsid w:val="00072C76"/>
    <w:rsid w:val="00072F2A"/>
    <w:rsid w:val="000731ED"/>
    <w:rsid w:val="000733BC"/>
    <w:rsid w:val="00073586"/>
    <w:rsid w:val="0007383D"/>
    <w:rsid w:val="00073F6C"/>
    <w:rsid w:val="00074811"/>
    <w:rsid w:val="00074831"/>
    <w:rsid w:val="00074A54"/>
    <w:rsid w:val="000750B8"/>
    <w:rsid w:val="00075682"/>
    <w:rsid w:val="00076035"/>
    <w:rsid w:val="00076076"/>
    <w:rsid w:val="000767AB"/>
    <w:rsid w:val="00076904"/>
    <w:rsid w:val="0007699B"/>
    <w:rsid w:val="00076AB3"/>
    <w:rsid w:val="00076D80"/>
    <w:rsid w:val="00077395"/>
    <w:rsid w:val="00077AD1"/>
    <w:rsid w:val="00077E1C"/>
    <w:rsid w:val="00077EA6"/>
    <w:rsid w:val="00077ED6"/>
    <w:rsid w:val="00080673"/>
    <w:rsid w:val="00080B77"/>
    <w:rsid w:val="00080CE6"/>
    <w:rsid w:val="00081468"/>
    <w:rsid w:val="0008179E"/>
    <w:rsid w:val="00081FC1"/>
    <w:rsid w:val="00082BA7"/>
    <w:rsid w:val="00082C4E"/>
    <w:rsid w:val="00082E15"/>
    <w:rsid w:val="00082EDC"/>
    <w:rsid w:val="00083439"/>
    <w:rsid w:val="0008365F"/>
    <w:rsid w:val="00083E72"/>
    <w:rsid w:val="00083F0A"/>
    <w:rsid w:val="0008489B"/>
    <w:rsid w:val="00084A9F"/>
    <w:rsid w:val="00084B63"/>
    <w:rsid w:val="00084D2C"/>
    <w:rsid w:val="00084DF7"/>
    <w:rsid w:val="00084E36"/>
    <w:rsid w:val="00085092"/>
    <w:rsid w:val="000850AB"/>
    <w:rsid w:val="000856E6"/>
    <w:rsid w:val="00085FE5"/>
    <w:rsid w:val="000860A3"/>
    <w:rsid w:val="0008671E"/>
    <w:rsid w:val="000867D2"/>
    <w:rsid w:val="0008686A"/>
    <w:rsid w:val="00086B40"/>
    <w:rsid w:val="00086D5C"/>
    <w:rsid w:val="000879BC"/>
    <w:rsid w:val="000879CC"/>
    <w:rsid w:val="0009053A"/>
    <w:rsid w:val="000909C1"/>
    <w:rsid w:val="000909F0"/>
    <w:rsid w:val="00090AB2"/>
    <w:rsid w:val="00090B61"/>
    <w:rsid w:val="00090E96"/>
    <w:rsid w:val="00090FD6"/>
    <w:rsid w:val="00090FD9"/>
    <w:rsid w:val="00091579"/>
    <w:rsid w:val="00091C8A"/>
    <w:rsid w:val="00091FB2"/>
    <w:rsid w:val="00092747"/>
    <w:rsid w:val="00092E86"/>
    <w:rsid w:val="00093525"/>
    <w:rsid w:val="0009361B"/>
    <w:rsid w:val="000939A2"/>
    <w:rsid w:val="00093D5B"/>
    <w:rsid w:val="00094B99"/>
    <w:rsid w:val="00094C42"/>
    <w:rsid w:val="00094E0B"/>
    <w:rsid w:val="00095155"/>
    <w:rsid w:val="0009534C"/>
    <w:rsid w:val="000958FA"/>
    <w:rsid w:val="0009595E"/>
    <w:rsid w:val="00095DFD"/>
    <w:rsid w:val="00095E18"/>
    <w:rsid w:val="00095E3C"/>
    <w:rsid w:val="000963D5"/>
    <w:rsid w:val="00096463"/>
    <w:rsid w:val="000966A7"/>
    <w:rsid w:val="00096BF8"/>
    <w:rsid w:val="00096F6E"/>
    <w:rsid w:val="000A066D"/>
    <w:rsid w:val="000A09BB"/>
    <w:rsid w:val="000A09F9"/>
    <w:rsid w:val="000A0B1B"/>
    <w:rsid w:val="000A1037"/>
    <w:rsid w:val="000A1111"/>
    <w:rsid w:val="000A11D0"/>
    <w:rsid w:val="000A11EB"/>
    <w:rsid w:val="000A22ED"/>
    <w:rsid w:val="000A2336"/>
    <w:rsid w:val="000A2BBF"/>
    <w:rsid w:val="000A2FCD"/>
    <w:rsid w:val="000A366D"/>
    <w:rsid w:val="000A37C1"/>
    <w:rsid w:val="000A3D92"/>
    <w:rsid w:val="000A4797"/>
    <w:rsid w:val="000A4CC8"/>
    <w:rsid w:val="000A558D"/>
    <w:rsid w:val="000A5926"/>
    <w:rsid w:val="000A5A67"/>
    <w:rsid w:val="000A5F54"/>
    <w:rsid w:val="000A69D5"/>
    <w:rsid w:val="000A6DE5"/>
    <w:rsid w:val="000A7682"/>
    <w:rsid w:val="000A76A8"/>
    <w:rsid w:val="000A7901"/>
    <w:rsid w:val="000B08D0"/>
    <w:rsid w:val="000B0CF7"/>
    <w:rsid w:val="000B120A"/>
    <w:rsid w:val="000B1649"/>
    <w:rsid w:val="000B19D0"/>
    <w:rsid w:val="000B1FBD"/>
    <w:rsid w:val="000B2B36"/>
    <w:rsid w:val="000B2D94"/>
    <w:rsid w:val="000B2F11"/>
    <w:rsid w:val="000B3750"/>
    <w:rsid w:val="000B39DB"/>
    <w:rsid w:val="000B3B82"/>
    <w:rsid w:val="000B3CF8"/>
    <w:rsid w:val="000B3E3E"/>
    <w:rsid w:val="000B3EB4"/>
    <w:rsid w:val="000B421C"/>
    <w:rsid w:val="000B4279"/>
    <w:rsid w:val="000B4380"/>
    <w:rsid w:val="000B446B"/>
    <w:rsid w:val="000B44D0"/>
    <w:rsid w:val="000B5292"/>
    <w:rsid w:val="000B5302"/>
    <w:rsid w:val="000B54D9"/>
    <w:rsid w:val="000B676B"/>
    <w:rsid w:val="000B7194"/>
    <w:rsid w:val="000B7240"/>
    <w:rsid w:val="000B724E"/>
    <w:rsid w:val="000B7540"/>
    <w:rsid w:val="000B768A"/>
    <w:rsid w:val="000B7806"/>
    <w:rsid w:val="000B787E"/>
    <w:rsid w:val="000C0157"/>
    <w:rsid w:val="000C0712"/>
    <w:rsid w:val="000C08DE"/>
    <w:rsid w:val="000C1506"/>
    <w:rsid w:val="000C176B"/>
    <w:rsid w:val="000C1DD8"/>
    <w:rsid w:val="000C2656"/>
    <w:rsid w:val="000C2C97"/>
    <w:rsid w:val="000C2D4F"/>
    <w:rsid w:val="000C305F"/>
    <w:rsid w:val="000C3106"/>
    <w:rsid w:val="000C3683"/>
    <w:rsid w:val="000C3737"/>
    <w:rsid w:val="000C3AD6"/>
    <w:rsid w:val="000C3D64"/>
    <w:rsid w:val="000C44E7"/>
    <w:rsid w:val="000C45E8"/>
    <w:rsid w:val="000C4A03"/>
    <w:rsid w:val="000C4B21"/>
    <w:rsid w:val="000C4C6C"/>
    <w:rsid w:val="000C4CFA"/>
    <w:rsid w:val="000C551C"/>
    <w:rsid w:val="000C5782"/>
    <w:rsid w:val="000C5808"/>
    <w:rsid w:val="000C5EF1"/>
    <w:rsid w:val="000C61D6"/>
    <w:rsid w:val="000C6BE3"/>
    <w:rsid w:val="000C7175"/>
    <w:rsid w:val="000C7501"/>
    <w:rsid w:val="000C773D"/>
    <w:rsid w:val="000C78A1"/>
    <w:rsid w:val="000C7A1E"/>
    <w:rsid w:val="000D0CC5"/>
    <w:rsid w:val="000D17A0"/>
    <w:rsid w:val="000D1DDF"/>
    <w:rsid w:val="000D2050"/>
    <w:rsid w:val="000D2571"/>
    <w:rsid w:val="000D2CF7"/>
    <w:rsid w:val="000D2E3E"/>
    <w:rsid w:val="000D2F87"/>
    <w:rsid w:val="000D3099"/>
    <w:rsid w:val="000D3563"/>
    <w:rsid w:val="000D384F"/>
    <w:rsid w:val="000D39C5"/>
    <w:rsid w:val="000D3EC3"/>
    <w:rsid w:val="000D47D5"/>
    <w:rsid w:val="000D48CD"/>
    <w:rsid w:val="000D4C97"/>
    <w:rsid w:val="000D501E"/>
    <w:rsid w:val="000D506C"/>
    <w:rsid w:val="000D51A0"/>
    <w:rsid w:val="000D51A9"/>
    <w:rsid w:val="000D5A76"/>
    <w:rsid w:val="000D5E5B"/>
    <w:rsid w:val="000D638D"/>
    <w:rsid w:val="000D68F6"/>
    <w:rsid w:val="000D697C"/>
    <w:rsid w:val="000D6B05"/>
    <w:rsid w:val="000D75AA"/>
    <w:rsid w:val="000D76F5"/>
    <w:rsid w:val="000E01D5"/>
    <w:rsid w:val="000E024F"/>
    <w:rsid w:val="000E029A"/>
    <w:rsid w:val="000E07A8"/>
    <w:rsid w:val="000E1249"/>
    <w:rsid w:val="000E131E"/>
    <w:rsid w:val="000E1A96"/>
    <w:rsid w:val="000E20E9"/>
    <w:rsid w:val="000E212B"/>
    <w:rsid w:val="000E212E"/>
    <w:rsid w:val="000E21A4"/>
    <w:rsid w:val="000E27EA"/>
    <w:rsid w:val="000E2ACB"/>
    <w:rsid w:val="000E315E"/>
    <w:rsid w:val="000E327A"/>
    <w:rsid w:val="000E423F"/>
    <w:rsid w:val="000E439C"/>
    <w:rsid w:val="000E44F0"/>
    <w:rsid w:val="000E49D9"/>
    <w:rsid w:val="000E4A2D"/>
    <w:rsid w:val="000E566D"/>
    <w:rsid w:val="000E5A10"/>
    <w:rsid w:val="000E67EF"/>
    <w:rsid w:val="000E7210"/>
    <w:rsid w:val="000E7398"/>
    <w:rsid w:val="000E7493"/>
    <w:rsid w:val="000E75D9"/>
    <w:rsid w:val="000E763C"/>
    <w:rsid w:val="000E78A0"/>
    <w:rsid w:val="000E7C86"/>
    <w:rsid w:val="000F024D"/>
    <w:rsid w:val="000F0366"/>
    <w:rsid w:val="000F03E5"/>
    <w:rsid w:val="000F04DB"/>
    <w:rsid w:val="000F0CA0"/>
    <w:rsid w:val="000F1255"/>
    <w:rsid w:val="000F159B"/>
    <w:rsid w:val="000F1F91"/>
    <w:rsid w:val="000F20B5"/>
    <w:rsid w:val="000F261F"/>
    <w:rsid w:val="000F2C7A"/>
    <w:rsid w:val="000F2FF8"/>
    <w:rsid w:val="000F323E"/>
    <w:rsid w:val="000F34B5"/>
    <w:rsid w:val="000F35E9"/>
    <w:rsid w:val="000F388E"/>
    <w:rsid w:val="000F3AAE"/>
    <w:rsid w:val="000F3FD0"/>
    <w:rsid w:val="000F5EE8"/>
    <w:rsid w:val="000F611D"/>
    <w:rsid w:val="000F6420"/>
    <w:rsid w:val="000F6666"/>
    <w:rsid w:val="000F668C"/>
    <w:rsid w:val="000F6BB7"/>
    <w:rsid w:val="000F6D21"/>
    <w:rsid w:val="000F745B"/>
    <w:rsid w:val="000F7B3D"/>
    <w:rsid w:val="000F7C0F"/>
    <w:rsid w:val="00100AB7"/>
    <w:rsid w:val="00100C2C"/>
    <w:rsid w:val="001012B5"/>
    <w:rsid w:val="00101417"/>
    <w:rsid w:val="00101BCD"/>
    <w:rsid w:val="00101BF1"/>
    <w:rsid w:val="001021E9"/>
    <w:rsid w:val="00102269"/>
    <w:rsid w:val="0010231C"/>
    <w:rsid w:val="001025A5"/>
    <w:rsid w:val="00102A29"/>
    <w:rsid w:val="00102C8F"/>
    <w:rsid w:val="00102E4D"/>
    <w:rsid w:val="00103140"/>
    <w:rsid w:val="001033AE"/>
    <w:rsid w:val="00103780"/>
    <w:rsid w:val="00103977"/>
    <w:rsid w:val="001047ED"/>
    <w:rsid w:val="00104F5C"/>
    <w:rsid w:val="001056EC"/>
    <w:rsid w:val="0010591F"/>
    <w:rsid w:val="0010592F"/>
    <w:rsid w:val="00105BF1"/>
    <w:rsid w:val="00105C7D"/>
    <w:rsid w:val="00105CD6"/>
    <w:rsid w:val="00105D10"/>
    <w:rsid w:val="00105E41"/>
    <w:rsid w:val="00106F93"/>
    <w:rsid w:val="00107635"/>
    <w:rsid w:val="00107A01"/>
    <w:rsid w:val="00107D3D"/>
    <w:rsid w:val="0011015B"/>
    <w:rsid w:val="00110861"/>
    <w:rsid w:val="00110965"/>
    <w:rsid w:val="00110A17"/>
    <w:rsid w:val="00111312"/>
    <w:rsid w:val="001117EC"/>
    <w:rsid w:val="00111AD6"/>
    <w:rsid w:val="00111C3A"/>
    <w:rsid w:val="00113C2D"/>
    <w:rsid w:val="00113C94"/>
    <w:rsid w:val="001140A8"/>
    <w:rsid w:val="00114310"/>
    <w:rsid w:val="00114702"/>
    <w:rsid w:val="001157AD"/>
    <w:rsid w:val="001157F4"/>
    <w:rsid w:val="00115924"/>
    <w:rsid w:val="00115AAC"/>
    <w:rsid w:val="00115DBD"/>
    <w:rsid w:val="00115E43"/>
    <w:rsid w:val="00115FAF"/>
    <w:rsid w:val="0011614F"/>
    <w:rsid w:val="0011625D"/>
    <w:rsid w:val="00116284"/>
    <w:rsid w:val="001165B0"/>
    <w:rsid w:val="0011695C"/>
    <w:rsid w:val="00116CDD"/>
    <w:rsid w:val="00116D19"/>
    <w:rsid w:val="00116DFA"/>
    <w:rsid w:val="00117021"/>
    <w:rsid w:val="00117CD2"/>
    <w:rsid w:val="00117FE9"/>
    <w:rsid w:val="00120B2A"/>
    <w:rsid w:val="00120BF6"/>
    <w:rsid w:val="00120EDA"/>
    <w:rsid w:val="00121AE1"/>
    <w:rsid w:val="00122256"/>
    <w:rsid w:val="00122416"/>
    <w:rsid w:val="001226C4"/>
    <w:rsid w:val="0012277C"/>
    <w:rsid w:val="001227EF"/>
    <w:rsid w:val="001232BB"/>
    <w:rsid w:val="0012342D"/>
    <w:rsid w:val="00123C1B"/>
    <w:rsid w:val="00124485"/>
    <w:rsid w:val="00124A68"/>
    <w:rsid w:val="00124D02"/>
    <w:rsid w:val="00124D26"/>
    <w:rsid w:val="00124EB9"/>
    <w:rsid w:val="00124F14"/>
    <w:rsid w:val="00125710"/>
    <w:rsid w:val="00125893"/>
    <w:rsid w:val="00125C45"/>
    <w:rsid w:val="00126312"/>
    <w:rsid w:val="0012656C"/>
    <w:rsid w:val="0012680A"/>
    <w:rsid w:val="0012691A"/>
    <w:rsid w:val="001271CA"/>
    <w:rsid w:val="00127587"/>
    <w:rsid w:val="00127972"/>
    <w:rsid w:val="00127AE9"/>
    <w:rsid w:val="0013057A"/>
    <w:rsid w:val="00130785"/>
    <w:rsid w:val="00130DA0"/>
    <w:rsid w:val="00131787"/>
    <w:rsid w:val="00131942"/>
    <w:rsid w:val="00132120"/>
    <w:rsid w:val="00132C9E"/>
    <w:rsid w:val="00132EA7"/>
    <w:rsid w:val="00132F6F"/>
    <w:rsid w:val="001331A7"/>
    <w:rsid w:val="00133317"/>
    <w:rsid w:val="00133439"/>
    <w:rsid w:val="001334C0"/>
    <w:rsid w:val="00133D45"/>
    <w:rsid w:val="00133E3C"/>
    <w:rsid w:val="00134199"/>
    <w:rsid w:val="00134262"/>
    <w:rsid w:val="00134879"/>
    <w:rsid w:val="001354E0"/>
    <w:rsid w:val="0013552A"/>
    <w:rsid w:val="0013560D"/>
    <w:rsid w:val="00135755"/>
    <w:rsid w:val="0013581C"/>
    <w:rsid w:val="00135D85"/>
    <w:rsid w:val="00136469"/>
    <w:rsid w:val="001368FD"/>
    <w:rsid w:val="00136D12"/>
    <w:rsid w:val="00136D34"/>
    <w:rsid w:val="00137095"/>
    <w:rsid w:val="00137580"/>
    <w:rsid w:val="00137A31"/>
    <w:rsid w:val="00137F6E"/>
    <w:rsid w:val="00140086"/>
    <w:rsid w:val="0014075B"/>
    <w:rsid w:val="00140A0F"/>
    <w:rsid w:val="00140B0B"/>
    <w:rsid w:val="00140D04"/>
    <w:rsid w:val="00140DB8"/>
    <w:rsid w:val="001419F7"/>
    <w:rsid w:val="00141B15"/>
    <w:rsid w:val="00141DD3"/>
    <w:rsid w:val="0014306D"/>
    <w:rsid w:val="00144469"/>
    <w:rsid w:val="00144496"/>
    <w:rsid w:val="001447B0"/>
    <w:rsid w:val="00145155"/>
    <w:rsid w:val="00145675"/>
    <w:rsid w:val="0014573A"/>
    <w:rsid w:val="001457D3"/>
    <w:rsid w:val="00146582"/>
    <w:rsid w:val="00146A25"/>
    <w:rsid w:val="001471D5"/>
    <w:rsid w:val="001472B6"/>
    <w:rsid w:val="00147E9B"/>
    <w:rsid w:val="00147F28"/>
    <w:rsid w:val="00150222"/>
    <w:rsid w:val="00150E00"/>
    <w:rsid w:val="0015148D"/>
    <w:rsid w:val="001519CC"/>
    <w:rsid w:val="00151C7D"/>
    <w:rsid w:val="00152F73"/>
    <w:rsid w:val="0015331E"/>
    <w:rsid w:val="001538DF"/>
    <w:rsid w:val="00153A67"/>
    <w:rsid w:val="00153C79"/>
    <w:rsid w:val="00154C2A"/>
    <w:rsid w:val="0015508A"/>
    <w:rsid w:val="0015554D"/>
    <w:rsid w:val="00155A80"/>
    <w:rsid w:val="00156380"/>
    <w:rsid w:val="001568ED"/>
    <w:rsid w:val="00156A5D"/>
    <w:rsid w:val="001571C4"/>
    <w:rsid w:val="00157253"/>
    <w:rsid w:val="00157349"/>
    <w:rsid w:val="00157457"/>
    <w:rsid w:val="00157575"/>
    <w:rsid w:val="00160236"/>
    <w:rsid w:val="0016027A"/>
    <w:rsid w:val="0016093E"/>
    <w:rsid w:val="00160A50"/>
    <w:rsid w:val="00160D24"/>
    <w:rsid w:val="00161D20"/>
    <w:rsid w:val="00161D36"/>
    <w:rsid w:val="00161E33"/>
    <w:rsid w:val="00162470"/>
    <w:rsid w:val="00162488"/>
    <w:rsid w:val="001625B8"/>
    <w:rsid w:val="00162AE1"/>
    <w:rsid w:val="001630EE"/>
    <w:rsid w:val="0016339A"/>
    <w:rsid w:val="0016394D"/>
    <w:rsid w:val="00163CE9"/>
    <w:rsid w:val="00163E51"/>
    <w:rsid w:val="001640A4"/>
    <w:rsid w:val="00164451"/>
    <w:rsid w:val="00164592"/>
    <w:rsid w:val="00164AA1"/>
    <w:rsid w:val="00164AF0"/>
    <w:rsid w:val="001661EE"/>
    <w:rsid w:val="00166432"/>
    <w:rsid w:val="00166449"/>
    <w:rsid w:val="00167A8D"/>
    <w:rsid w:val="001700D7"/>
    <w:rsid w:val="00171124"/>
    <w:rsid w:val="00171390"/>
    <w:rsid w:val="00171437"/>
    <w:rsid w:val="001715B3"/>
    <w:rsid w:val="001716A1"/>
    <w:rsid w:val="00171EA9"/>
    <w:rsid w:val="0017228E"/>
    <w:rsid w:val="001723A1"/>
    <w:rsid w:val="001727D4"/>
    <w:rsid w:val="001731BF"/>
    <w:rsid w:val="0017364D"/>
    <w:rsid w:val="00174044"/>
    <w:rsid w:val="0017420E"/>
    <w:rsid w:val="001742DD"/>
    <w:rsid w:val="001747F4"/>
    <w:rsid w:val="00174FCB"/>
    <w:rsid w:val="00175121"/>
    <w:rsid w:val="00175314"/>
    <w:rsid w:val="001754AD"/>
    <w:rsid w:val="00175935"/>
    <w:rsid w:val="00175D92"/>
    <w:rsid w:val="00175F8A"/>
    <w:rsid w:val="00175FC7"/>
    <w:rsid w:val="00176675"/>
    <w:rsid w:val="00176688"/>
    <w:rsid w:val="0017793B"/>
    <w:rsid w:val="00177AC5"/>
    <w:rsid w:val="00180528"/>
    <w:rsid w:val="00180C23"/>
    <w:rsid w:val="001812D4"/>
    <w:rsid w:val="00181359"/>
    <w:rsid w:val="0018139F"/>
    <w:rsid w:val="0018185E"/>
    <w:rsid w:val="00182317"/>
    <w:rsid w:val="00182475"/>
    <w:rsid w:val="001824DB"/>
    <w:rsid w:val="00182A2B"/>
    <w:rsid w:val="00182E55"/>
    <w:rsid w:val="00183530"/>
    <w:rsid w:val="001838AA"/>
    <w:rsid w:val="00183BF5"/>
    <w:rsid w:val="00183E0D"/>
    <w:rsid w:val="00183F6A"/>
    <w:rsid w:val="0018418F"/>
    <w:rsid w:val="001844B7"/>
    <w:rsid w:val="0018495B"/>
    <w:rsid w:val="00184F90"/>
    <w:rsid w:val="00185360"/>
    <w:rsid w:val="00185470"/>
    <w:rsid w:val="00185C1F"/>
    <w:rsid w:val="00186295"/>
    <w:rsid w:val="001868B2"/>
    <w:rsid w:val="001869B4"/>
    <w:rsid w:val="00187175"/>
    <w:rsid w:val="001877F3"/>
    <w:rsid w:val="001903B2"/>
    <w:rsid w:val="001904C3"/>
    <w:rsid w:val="0019066F"/>
    <w:rsid w:val="00190BA4"/>
    <w:rsid w:val="001915C7"/>
    <w:rsid w:val="00191700"/>
    <w:rsid w:val="00191B8C"/>
    <w:rsid w:val="00191C49"/>
    <w:rsid w:val="00191EBF"/>
    <w:rsid w:val="00191FFD"/>
    <w:rsid w:val="001927A3"/>
    <w:rsid w:val="001932FB"/>
    <w:rsid w:val="001935FC"/>
    <w:rsid w:val="00193D6D"/>
    <w:rsid w:val="00194206"/>
    <w:rsid w:val="001943B9"/>
    <w:rsid w:val="00194F71"/>
    <w:rsid w:val="00195014"/>
    <w:rsid w:val="0019509F"/>
    <w:rsid w:val="00195290"/>
    <w:rsid w:val="001957F2"/>
    <w:rsid w:val="0019590C"/>
    <w:rsid w:val="00195E8B"/>
    <w:rsid w:val="00195FE9"/>
    <w:rsid w:val="001970F8"/>
    <w:rsid w:val="001974BC"/>
    <w:rsid w:val="001974F1"/>
    <w:rsid w:val="00197905"/>
    <w:rsid w:val="001979EE"/>
    <w:rsid w:val="00197D15"/>
    <w:rsid w:val="001A0190"/>
    <w:rsid w:val="001A04D1"/>
    <w:rsid w:val="001A0590"/>
    <w:rsid w:val="001A061D"/>
    <w:rsid w:val="001A0B4C"/>
    <w:rsid w:val="001A161E"/>
    <w:rsid w:val="001A183B"/>
    <w:rsid w:val="001A1C03"/>
    <w:rsid w:val="001A1E9C"/>
    <w:rsid w:val="001A1FBB"/>
    <w:rsid w:val="001A268A"/>
    <w:rsid w:val="001A2A71"/>
    <w:rsid w:val="001A32B3"/>
    <w:rsid w:val="001A34EC"/>
    <w:rsid w:val="001A391D"/>
    <w:rsid w:val="001A392E"/>
    <w:rsid w:val="001A3978"/>
    <w:rsid w:val="001A3B15"/>
    <w:rsid w:val="001A3C8A"/>
    <w:rsid w:val="001A3FCB"/>
    <w:rsid w:val="001A4041"/>
    <w:rsid w:val="001A4262"/>
    <w:rsid w:val="001A4995"/>
    <w:rsid w:val="001A4A96"/>
    <w:rsid w:val="001A57DC"/>
    <w:rsid w:val="001A5A4B"/>
    <w:rsid w:val="001A5D06"/>
    <w:rsid w:val="001A640E"/>
    <w:rsid w:val="001A6966"/>
    <w:rsid w:val="001A7131"/>
    <w:rsid w:val="001A741B"/>
    <w:rsid w:val="001A788A"/>
    <w:rsid w:val="001A7B76"/>
    <w:rsid w:val="001B00C4"/>
    <w:rsid w:val="001B054F"/>
    <w:rsid w:val="001B0699"/>
    <w:rsid w:val="001B071F"/>
    <w:rsid w:val="001B0D59"/>
    <w:rsid w:val="001B0EC0"/>
    <w:rsid w:val="001B1138"/>
    <w:rsid w:val="001B12F1"/>
    <w:rsid w:val="001B14F2"/>
    <w:rsid w:val="001B1E24"/>
    <w:rsid w:val="001B219B"/>
    <w:rsid w:val="001B226F"/>
    <w:rsid w:val="001B22E5"/>
    <w:rsid w:val="001B28C5"/>
    <w:rsid w:val="001B2E05"/>
    <w:rsid w:val="001B3B42"/>
    <w:rsid w:val="001B3BD8"/>
    <w:rsid w:val="001B4360"/>
    <w:rsid w:val="001B4690"/>
    <w:rsid w:val="001B4F0A"/>
    <w:rsid w:val="001B519B"/>
    <w:rsid w:val="001B53D5"/>
    <w:rsid w:val="001B55F9"/>
    <w:rsid w:val="001B57B2"/>
    <w:rsid w:val="001B659F"/>
    <w:rsid w:val="001B69B8"/>
    <w:rsid w:val="001B6AA7"/>
    <w:rsid w:val="001B70B9"/>
    <w:rsid w:val="001B7708"/>
    <w:rsid w:val="001B7834"/>
    <w:rsid w:val="001C019B"/>
    <w:rsid w:val="001C02DA"/>
    <w:rsid w:val="001C0473"/>
    <w:rsid w:val="001C0480"/>
    <w:rsid w:val="001C056F"/>
    <w:rsid w:val="001C0E89"/>
    <w:rsid w:val="001C176E"/>
    <w:rsid w:val="001C21CB"/>
    <w:rsid w:val="001C23D6"/>
    <w:rsid w:val="001C2581"/>
    <w:rsid w:val="001C2923"/>
    <w:rsid w:val="001C2A38"/>
    <w:rsid w:val="001C2E21"/>
    <w:rsid w:val="001C2F69"/>
    <w:rsid w:val="001C3810"/>
    <w:rsid w:val="001C3A29"/>
    <w:rsid w:val="001C3C22"/>
    <w:rsid w:val="001C3FF2"/>
    <w:rsid w:val="001C4012"/>
    <w:rsid w:val="001C40AB"/>
    <w:rsid w:val="001C44DF"/>
    <w:rsid w:val="001C4E4B"/>
    <w:rsid w:val="001C51BC"/>
    <w:rsid w:val="001C5CD0"/>
    <w:rsid w:val="001C5E9C"/>
    <w:rsid w:val="001C6102"/>
    <w:rsid w:val="001C6183"/>
    <w:rsid w:val="001C6304"/>
    <w:rsid w:val="001C639D"/>
    <w:rsid w:val="001C639F"/>
    <w:rsid w:val="001C6CD5"/>
    <w:rsid w:val="001C7105"/>
    <w:rsid w:val="001C7260"/>
    <w:rsid w:val="001C727B"/>
    <w:rsid w:val="001C7319"/>
    <w:rsid w:val="001C74F2"/>
    <w:rsid w:val="001C78EC"/>
    <w:rsid w:val="001C7BCC"/>
    <w:rsid w:val="001C7C12"/>
    <w:rsid w:val="001C7D8B"/>
    <w:rsid w:val="001D08F2"/>
    <w:rsid w:val="001D0ACF"/>
    <w:rsid w:val="001D0BD2"/>
    <w:rsid w:val="001D1163"/>
    <w:rsid w:val="001D148F"/>
    <w:rsid w:val="001D1C1D"/>
    <w:rsid w:val="001D1EEB"/>
    <w:rsid w:val="001D1F41"/>
    <w:rsid w:val="001D2381"/>
    <w:rsid w:val="001D27FD"/>
    <w:rsid w:val="001D3170"/>
    <w:rsid w:val="001D3699"/>
    <w:rsid w:val="001D3784"/>
    <w:rsid w:val="001D388F"/>
    <w:rsid w:val="001D3BD9"/>
    <w:rsid w:val="001D442E"/>
    <w:rsid w:val="001D4EFB"/>
    <w:rsid w:val="001D524C"/>
    <w:rsid w:val="001D5310"/>
    <w:rsid w:val="001D55D6"/>
    <w:rsid w:val="001D575F"/>
    <w:rsid w:val="001D5A7D"/>
    <w:rsid w:val="001D5B0C"/>
    <w:rsid w:val="001D5FBB"/>
    <w:rsid w:val="001D6055"/>
    <w:rsid w:val="001D61BF"/>
    <w:rsid w:val="001D6D03"/>
    <w:rsid w:val="001D745B"/>
    <w:rsid w:val="001D7716"/>
    <w:rsid w:val="001D7D36"/>
    <w:rsid w:val="001E02F3"/>
    <w:rsid w:val="001E041F"/>
    <w:rsid w:val="001E0A5D"/>
    <w:rsid w:val="001E0C4F"/>
    <w:rsid w:val="001E0E46"/>
    <w:rsid w:val="001E198B"/>
    <w:rsid w:val="001E1E80"/>
    <w:rsid w:val="001E23DA"/>
    <w:rsid w:val="001E3330"/>
    <w:rsid w:val="001E337C"/>
    <w:rsid w:val="001E3D46"/>
    <w:rsid w:val="001E3E18"/>
    <w:rsid w:val="001E3E9F"/>
    <w:rsid w:val="001E4CA3"/>
    <w:rsid w:val="001E51FF"/>
    <w:rsid w:val="001E5913"/>
    <w:rsid w:val="001E6681"/>
    <w:rsid w:val="001E6DBC"/>
    <w:rsid w:val="001E6E24"/>
    <w:rsid w:val="001E700F"/>
    <w:rsid w:val="001E75FA"/>
    <w:rsid w:val="001E7A61"/>
    <w:rsid w:val="001E7E0B"/>
    <w:rsid w:val="001E7F73"/>
    <w:rsid w:val="001F00CD"/>
    <w:rsid w:val="001F0171"/>
    <w:rsid w:val="001F01E8"/>
    <w:rsid w:val="001F0534"/>
    <w:rsid w:val="001F0779"/>
    <w:rsid w:val="001F1095"/>
    <w:rsid w:val="001F1543"/>
    <w:rsid w:val="001F16AA"/>
    <w:rsid w:val="001F1713"/>
    <w:rsid w:val="001F1B4F"/>
    <w:rsid w:val="001F1B69"/>
    <w:rsid w:val="001F1E70"/>
    <w:rsid w:val="001F1E93"/>
    <w:rsid w:val="001F2020"/>
    <w:rsid w:val="001F2611"/>
    <w:rsid w:val="001F272A"/>
    <w:rsid w:val="001F330B"/>
    <w:rsid w:val="001F39B5"/>
    <w:rsid w:val="001F3D67"/>
    <w:rsid w:val="001F3DC9"/>
    <w:rsid w:val="001F3ED0"/>
    <w:rsid w:val="001F3F89"/>
    <w:rsid w:val="001F421B"/>
    <w:rsid w:val="001F4303"/>
    <w:rsid w:val="001F466D"/>
    <w:rsid w:val="001F4974"/>
    <w:rsid w:val="001F4988"/>
    <w:rsid w:val="001F4E55"/>
    <w:rsid w:val="001F550B"/>
    <w:rsid w:val="001F58D2"/>
    <w:rsid w:val="001F5F8E"/>
    <w:rsid w:val="001F7017"/>
    <w:rsid w:val="001F78A9"/>
    <w:rsid w:val="001F7CAB"/>
    <w:rsid w:val="001F7E0E"/>
    <w:rsid w:val="00200209"/>
    <w:rsid w:val="002002F1"/>
    <w:rsid w:val="0020048A"/>
    <w:rsid w:val="002005D7"/>
    <w:rsid w:val="002005F5"/>
    <w:rsid w:val="00200A38"/>
    <w:rsid w:val="00201A49"/>
    <w:rsid w:val="00201B5E"/>
    <w:rsid w:val="002029BD"/>
    <w:rsid w:val="00202C4B"/>
    <w:rsid w:val="00202E4B"/>
    <w:rsid w:val="002036E0"/>
    <w:rsid w:val="0020397B"/>
    <w:rsid w:val="00204CA6"/>
    <w:rsid w:val="002050D8"/>
    <w:rsid w:val="00205738"/>
    <w:rsid w:val="00205F31"/>
    <w:rsid w:val="00206174"/>
    <w:rsid w:val="002061C5"/>
    <w:rsid w:val="00206868"/>
    <w:rsid w:val="00206CBB"/>
    <w:rsid w:val="002070CD"/>
    <w:rsid w:val="002071CB"/>
    <w:rsid w:val="0020757C"/>
    <w:rsid w:val="00210415"/>
    <w:rsid w:val="00210C17"/>
    <w:rsid w:val="00210D5A"/>
    <w:rsid w:val="00210FEC"/>
    <w:rsid w:val="002111A4"/>
    <w:rsid w:val="002111F1"/>
    <w:rsid w:val="002115CB"/>
    <w:rsid w:val="002115E5"/>
    <w:rsid w:val="00211E91"/>
    <w:rsid w:val="00212157"/>
    <w:rsid w:val="00212FFF"/>
    <w:rsid w:val="00213110"/>
    <w:rsid w:val="00213340"/>
    <w:rsid w:val="00213BFC"/>
    <w:rsid w:val="00213F1C"/>
    <w:rsid w:val="00214346"/>
    <w:rsid w:val="0021447B"/>
    <w:rsid w:val="00214B0A"/>
    <w:rsid w:val="0021500B"/>
    <w:rsid w:val="00215180"/>
    <w:rsid w:val="0021598B"/>
    <w:rsid w:val="002161AF"/>
    <w:rsid w:val="002164DD"/>
    <w:rsid w:val="00216B88"/>
    <w:rsid w:val="00216C6E"/>
    <w:rsid w:val="00216DC1"/>
    <w:rsid w:val="00216E31"/>
    <w:rsid w:val="00216EAD"/>
    <w:rsid w:val="002176EF"/>
    <w:rsid w:val="00220261"/>
    <w:rsid w:val="002202CD"/>
    <w:rsid w:val="00220556"/>
    <w:rsid w:val="002209F2"/>
    <w:rsid w:val="00220DA4"/>
    <w:rsid w:val="002214EB"/>
    <w:rsid w:val="00221F4C"/>
    <w:rsid w:val="002228C8"/>
    <w:rsid w:val="00223729"/>
    <w:rsid w:val="00223C62"/>
    <w:rsid w:val="00224992"/>
    <w:rsid w:val="00225348"/>
    <w:rsid w:val="0022562B"/>
    <w:rsid w:val="0022573E"/>
    <w:rsid w:val="00225B30"/>
    <w:rsid w:val="00225C56"/>
    <w:rsid w:val="00225C99"/>
    <w:rsid w:val="002268C8"/>
    <w:rsid w:val="00227049"/>
    <w:rsid w:val="0022723F"/>
    <w:rsid w:val="00227342"/>
    <w:rsid w:val="002274DA"/>
    <w:rsid w:val="00227EE1"/>
    <w:rsid w:val="00230B96"/>
    <w:rsid w:val="00230BBC"/>
    <w:rsid w:val="00230D35"/>
    <w:rsid w:val="00231909"/>
    <w:rsid w:val="002322B9"/>
    <w:rsid w:val="00232809"/>
    <w:rsid w:val="00232F03"/>
    <w:rsid w:val="00233433"/>
    <w:rsid w:val="00233522"/>
    <w:rsid w:val="00233529"/>
    <w:rsid w:val="002337BE"/>
    <w:rsid w:val="00233D18"/>
    <w:rsid w:val="00233F33"/>
    <w:rsid w:val="00234502"/>
    <w:rsid w:val="0023460D"/>
    <w:rsid w:val="00234A7F"/>
    <w:rsid w:val="00234AD0"/>
    <w:rsid w:val="00234B19"/>
    <w:rsid w:val="002358D5"/>
    <w:rsid w:val="00235DF0"/>
    <w:rsid w:val="00235F6F"/>
    <w:rsid w:val="002360E1"/>
    <w:rsid w:val="002366E4"/>
    <w:rsid w:val="00236985"/>
    <w:rsid w:val="00236F22"/>
    <w:rsid w:val="0023728F"/>
    <w:rsid w:val="00237459"/>
    <w:rsid w:val="00237673"/>
    <w:rsid w:val="002379B2"/>
    <w:rsid w:val="00237E17"/>
    <w:rsid w:val="00240B1E"/>
    <w:rsid w:val="00241DBA"/>
    <w:rsid w:val="00241F60"/>
    <w:rsid w:val="00241F7B"/>
    <w:rsid w:val="00241FE0"/>
    <w:rsid w:val="00242330"/>
    <w:rsid w:val="002428B8"/>
    <w:rsid w:val="00242EAF"/>
    <w:rsid w:val="0024357D"/>
    <w:rsid w:val="00243914"/>
    <w:rsid w:val="00244028"/>
    <w:rsid w:val="002442D4"/>
    <w:rsid w:val="0024558B"/>
    <w:rsid w:val="00245744"/>
    <w:rsid w:val="00245808"/>
    <w:rsid w:val="0024583C"/>
    <w:rsid w:val="00245850"/>
    <w:rsid w:val="002458BA"/>
    <w:rsid w:val="002458D9"/>
    <w:rsid w:val="002459E6"/>
    <w:rsid w:val="00245ECA"/>
    <w:rsid w:val="00246809"/>
    <w:rsid w:val="002468EB"/>
    <w:rsid w:val="0024690B"/>
    <w:rsid w:val="00246A85"/>
    <w:rsid w:val="00246B31"/>
    <w:rsid w:val="00246BEE"/>
    <w:rsid w:val="00246F35"/>
    <w:rsid w:val="002478F3"/>
    <w:rsid w:val="002479DC"/>
    <w:rsid w:val="00247F1D"/>
    <w:rsid w:val="0025006E"/>
    <w:rsid w:val="00250445"/>
    <w:rsid w:val="0025046D"/>
    <w:rsid w:val="002504EA"/>
    <w:rsid w:val="00250580"/>
    <w:rsid w:val="002509CC"/>
    <w:rsid w:val="00250B7D"/>
    <w:rsid w:val="00250E0F"/>
    <w:rsid w:val="00251221"/>
    <w:rsid w:val="0025152E"/>
    <w:rsid w:val="002523F1"/>
    <w:rsid w:val="002525D8"/>
    <w:rsid w:val="00252857"/>
    <w:rsid w:val="00252C5C"/>
    <w:rsid w:val="0025307E"/>
    <w:rsid w:val="00253C93"/>
    <w:rsid w:val="00253E3F"/>
    <w:rsid w:val="002540CE"/>
    <w:rsid w:val="00254228"/>
    <w:rsid w:val="00254C45"/>
    <w:rsid w:val="00254EC3"/>
    <w:rsid w:val="00255232"/>
    <w:rsid w:val="00255688"/>
    <w:rsid w:val="00256728"/>
    <w:rsid w:val="002577EF"/>
    <w:rsid w:val="00257C5D"/>
    <w:rsid w:val="00257F4D"/>
    <w:rsid w:val="002608CA"/>
    <w:rsid w:val="00260ABD"/>
    <w:rsid w:val="00261713"/>
    <w:rsid w:val="002618B6"/>
    <w:rsid w:val="00261D1D"/>
    <w:rsid w:val="00262030"/>
    <w:rsid w:val="00262EBD"/>
    <w:rsid w:val="00262F5B"/>
    <w:rsid w:val="00263206"/>
    <w:rsid w:val="00263921"/>
    <w:rsid w:val="00263CA6"/>
    <w:rsid w:val="00263CB7"/>
    <w:rsid w:val="00264150"/>
    <w:rsid w:val="00264741"/>
    <w:rsid w:val="00264812"/>
    <w:rsid w:val="002657A0"/>
    <w:rsid w:val="00265A45"/>
    <w:rsid w:val="00265A60"/>
    <w:rsid w:val="00265AB4"/>
    <w:rsid w:val="00265F16"/>
    <w:rsid w:val="00266063"/>
    <w:rsid w:val="002664FC"/>
    <w:rsid w:val="002665A2"/>
    <w:rsid w:val="002665B7"/>
    <w:rsid w:val="00266D55"/>
    <w:rsid w:val="0026721C"/>
    <w:rsid w:val="0026787E"/>
    <w:rsid w:val="00267CC7"/>
    <w:rsid w:val="002706FE"/>
    <w:rsid w:val="00270ABD"/>
    <w:rsid w:val="00271A35"/>
    <w:rsid w:val="00272281"/>
    <w:rsid w:val="00272DEE"/>
    <w:rsid w:val="002732F7"/>
    <w:rsid w:val="0027332A"/>
    <w:rsid w:val="00273730"/>
    <w:rsid w:val="00273C79"/>
    <w:rsid w:val="00274BB1"/>
    <w:rsid w:val="00275092"/>
    <w:rsid w:val="00275811"/>
    <w:rsid w:val="00275AFE"/>
    <w:rsid w:val="00275B0F"/>
    <w:rsid w:val="00275F43"/>
    <w:rsid w:val="00276A01"/>
    <w:rsid w:val="002772A8"/>
    <w:rsid w:val="00277F71"/>
    <w:rsid w:val="00277FF0"/>
    <w:rsid w:val="00280157"/>
    <w:rsid w:val="002801AB"/>
    <w:rsid w:val="002805AF"/>
    <w:rsid w:val="00280A46"/>
    <w:rsid w:val="00280BB6"/>
    <w:rsid w:val="00280E43"/>
    <w:rsid w:val="00280F54"/>
    <w:rsid w:val="002810DE"/>
    <w:rsid w:val="002816A1"/>
    <w:rsid w:val="002827D2"/>
    <w:rsid w:val="00282973"/>
    <w:rsid w:val="002831BA"/>
    <w:rsid w:val="0028371C"/>
    <w:rsid w:val="0028399F"/>
    <w:rsid w:val="00283A77"/>
    <w:rsid w:val="00283C93"/>
    <w:rsid w:val="002843B0"/>
    <w:rsid w:val="0028476D"/>
    <w:rsid w:val="0028491C"/>
    <w:rsid w:val="00284B44"/>
    <w:rsid w:val="00284BDF"/>
    <w:rsid w:val="00284C42"/>
    <w:rsid w:val="00284CCE"/>
    <w:rsid w:val="00284DA2"/>
    <w:rsid w:val="002854E0"/>
    <w:rsid w:val="0028581C"/>
    <w:rsid w:val="00285BA3"/>
    <w:rsid w:val="00285D26"/>
    <w:rsid w:val="00285F40"/>
    <w:rsid w:val="00285F9D"/>
    <w:rsid w:val="0028601A"/>
    <w:rsid w:val="00286869"/>
    <w:rsid w:val="00286A63"/>
    <w:rsid w:val="0028712E"/>
    <w:rsid w:val="0028730D"/>
    <w:rsid w:val="00287619"/>
    <w:rsid w:val="00287A2B"/>
    <w:rsid w:val="00287AC1"/>
    <w:rsid w:val="00290132"/>
    <w:rsid w:val="00290458"/>
    <w:rsid w:val="00290C0C"/>
    <w:rsid w:val="002911E0"/>
    <w:rsid w:val="0029127E"/>
    <w:rsid w:val="00291284"/>
    <w:rsid w:val="002912EA"/>
    <w:rsid w:val="00291939"/>
    <w:rsid w:val="00292012"/>
    <w:rsid w:val="002938B6"/>
    <w:rsid w:val="002945AE"/>
    <w:rsid w:val="002946CD"/>
    <w:rsid w:val="00294842"/>
    <w:rsid w:val="00294902"/>
    <w:rsid w:val="00294A89"/>
    <w:rsid w:val="00294B6E"/>
    <w:rsid w:val="00294D74"/>
    <w:rsid w:val="00294EC8"/>
    <w:rsid w:val="0029546F"/>
    <w:rsid w:val="002955AC"/>
    <w:rsid w:val="002957FD"/>
    <w:rsid w:val="00295827"/>
    <w:rsid w:val="00295C34"/>
    <w:rsid w:val="00295EB7"/>
    <w:rsid w:val="00296103"/>
    <w:rsid w:val="002967C5"/>
    <w:rsid w:val="00297A0D"/>
    <w:rsid w:val="00297A5D"/>
    <w:rsid w:val="002A0416"/>
    <w:rsid w:val="002A049A"/>
    <w:rsid w:val="002A053B"/>
    <w:rsid w:val="002A05A4"/>
    <w:rsid w:val="002A1376"/>
    <w:rsid w:val="002A1724"/>
    <w:rsid w:val="002A1838"/>
    <w:rsid w:val="002A1C5F"/>
    <w:rsid w:val="002A1D48"/>
    <w:rsid w:val="002A1E44"/>
    <w:rsid w:val="002A1F75"/>
    <w:rsid w:val="002A2389"/>
    <w:rsid w:val="002A269E"/>
    <w:rsid w:val="002A27D9"/>
    <w:rsid w:val="002A2A54"/>
    <w:rsid w:val="002A2AD7"/>
    <w:rsid w:val="002A3367"/>
    <w:rsid w:val="002A3460"/>
    <w:rsid w:val="002A357D"/>
    <w:rsid w:val="002A35F5"/>
    <w:rsid w:val="002A3936"/>
    <w:rsid w:val="002A3953"/>
    <w:rsid w:val="002A46F4"/>
    <w:rsid w:val="002A4850"/>
    <w:rsid w:val="002A4C36"/>
    <w:rsid w:val="002A4C87"/>
    <w:rsid w:val="002A5E21"/>
    <w:rsid w:val="002A5F32"/>
    <w:rsid w:val="002A637A"/>
    <w:rsid w:val="002A6394"/>
    <w:rsid w:val="002A6D86"/>
    <w:rsid w:val="002A6DF7"/>
    <w:rsid w:val="002A70FD"/>
    <w:rsid w:val="002A7559"/>
    <w:rsid w:val="002B0C7E"/>
    <w:rsid w:val="002B0F45"/>
    <w:rsid w:val="002B100E"/>
    <w:rsid w:val="002B12CB"/>
    <w:rsid w:val="002B1A42"/>
    <w:rsid w:val="002B1C20"/>
    <w:rsid w:val="002B2396"/>
    <w:rsid w:val="002B29E2"/>
    <w:rsid w:val="002B2AE4"/>
    <w:rsid w:val="002B3399"/>
    <w:rsid w:val="002B34C8"/>
    <w:rsid w:val="002B3758"/>
    <w:rsid w:val="002B3EBC"/>
    <w:rsid w:val="002B4175"/>
    <w:rsid w:val="002B48A5"/>
    <w:rsid w:val="002B4983"/>
    <w:rsid w:val="002B49BC"/>
    <w:rsid w:val="002B4D80"/>
    <w:rsid w:val="002B4FE2"/>
    <w:rsid w:val="002B5000"/>
    <w:rsid w:val="002B53B8"/>
    <w:rsid w:val="002B5682"/>
    <w:rsid w:val="002B6065"/>
    <w:rsid w:val="002B67CE"/>
    <w:rsid w:val="002B6B53"/>
    <w:rsid w:val="002B6CFD"/>
    <w:rsid w:val="002B7223"/>
    <w:rsid w:val="002B7779"/>
    <w:rsid w:val="002B7C8E"/>
    <w:rsid w:val="002C0275"/>
    <w:rsid w:val="002C048C"/>
    <w:rsid w:val="002C09CB"/>
    <w:rsid w:val="002C0B85"/>
    <w:rsid w:val="002C0F11"/>
    <w:rsid w:val="002C142B"/>
    <w:rsid w:val="002C15C8"/>
    <w:rsid w:val="002C17CE"/>
    <w:rsid w:val="002C1AC6"/>
    <w:rsid w:val="002C2255"/>
    <w:rsid w:val="002C2AC0"/>
    <w:rsid w:val="002C2D00"/>
    <w:rsid w:val="002C37F4"/>
    <w:rsid w:val="002C3E1A"/>
    <w:rsid w:val="002C3E20"/>
    <w:rsid w:val="002C424C"/>
    <w:rsid w:val="002C4474"/>
    <w:rsid w:val="002C4601"/>
    <w:rsid w:val="002C53A3"/>
    <w:rsid w:val="002C5B0A"/>
    <w:rsid w:val="002C5C13"/>
    <w:rsid w:val="002C6496"/>
    <w:rsid w:val="002C6942"/>
    <w:rsid w:val="002C6DD4"/>
    <w:rsid w:val="002C7209"/>
    <w:rsid w:val="002C792B"/>
    <w:rsid w:val="002C795B"/>
    <w:rsid w:val="002C7D37"/>
    <w:rsid w:val="002D0114"/>
    <w:rsid w:val="002D02E2"/>
    <w:rsid w:val="002D0371"/>
    <w:rsid w:val="002D0C58"/>
    <w:rsid w:val="002D14B9"/>
    <w:rsid w:val="002D15B2"/>
    <w:rsid w:val="002D1C5F"/>
    <w:rsid w:val="002D1C65"/>
    <w:rsid w:val="002D2303"/>
    <w:rsid w:val="002D257D"/>
    <w:rsid w:val="002D2D68"/>
    <w:rsid w:val="002D4712"/>
    <w:rsid w:val="002D479F"/>
    <w:rsid w:val="002D4B00"/>
    <w:rsid w:val="002D54CB"/>
    <w:rsid w:val="002D59D5"/>
    <w:rsid w:val="002D5E67"/>
    <w:rsid w:val="002D5F95"/>
    <w:rsid w:val="002D6258"/>
    <w:rsid w:val="002D6616"/>
    <w:rsid w:val="002D666F"/>
    <w:rsid w:val="002D6B95"/>
    <w:rsid w:val="002D6CCE"/>
    <w:rsid w:val="002D7858"/>
    <w:rsid w:val="002D7BC9"/>
    <w:rsid w:val="002E020E"/>
    <w:rsid w:val="002E0CDE"/>
    <w:rsid w:val="002E12D9"/>
    <w:rsid w:val="002E19D6"/>
    <w:rsid w:val="002E1DEA"/>
    <w:rsid w:val="002E1E5F"/>
    <w:rsid w:val="002E250C"/>
    <w:rsid w:val="002E27BF"/>
    <w:rsid w:val="002E2A2D"/>
    <w:rsid w:val="002E2AF2"/>
    <w:rsid w:val="002E3672"/>
    <w:rsid w:val="002E3C3B"/>
    <w:rsid w:val="002E3FA1"/>
    <w:rsid w:val="002E4551"/>
    <w:rsid w:val="002E45AE"/>
    <w:rsid w:val="002E4D03"/>
    <w:rsid w:val="002E4E8C"/>
    <w:rsid w:val="002E4FBE"/>
    <w:rsid w:val="002E5083"/>
    <w:rsid w:val="002E55EF"/>
    <w:rsid w:val="002E5730"/>
    <w:rsid w:val="002E5923"/>
    <w:rsid w:val="002E5999"/>
    <w:rsid w:val="002E59E7"/>
    <w:rsid w:val="002E630D"/>
    <w:rsid w:val="002E6688"/>
    <w:rsid w:val="002E6911"/>
    <w:rsid w:val="002E6914"/>
    <w:rsid w:val="002E6B50"/>
    <w:rsid w:val="002E6B92"/>
    <w:rsid w:val="002E710E"/>
    <w:rsid w:val="002E71CB"/>
    <w:rsid w:val="002E775A"/>
    <w:rsid w:val="002E7E63"/>
    <w:rsid w:val="002F01F0"/>
    <w:rsid w:val="002F03AC"/>
    <w:rsid w:val="002F0462"/>
    <w:rsid w:val="002F0AED"/>
    <w:rsid w:val="002F13D8"/>
    <w:rsid w:val="002F170A"/>
    <w:rsid w:val="002F19C6"/>
    <w:rsid w:val="002F1A3D"/>
    <w:rsid w:val="002F2280"/>
    <w:rsid w:val="002F29E6"/>
    <w:rsid w:val="002F2CAB"/>
    <w:rsid w:val="002F3D44"/>
    <w:rsid w:val="002F3D4E"/>
    <w:rsid w:val="002F3D97"/>
    <w:rsid w:val="002F41F5"/>
    <w:rsid w:val="002F4295"/>
    <w:rsid w:val="002F45C6"/>
    <w:rsid w:val="002F45C8"/>
    <w:rsid w:val="002F4813"/>
    <w:rsid w:val="002F5031"/>
    <w:rsid w:val="002F509A"/>
    <w:rsid w:val="002F56DE"/>
    <w:rsid w:val="002F5DBD"/>
    <w:rsid w:val="002F6309"/>
    <w:rsid w:val="002F652E"/>
    <w:rsid w:val="002F7264"/>
    <w:rsid w:val="002F77F7"/>
    <w:rsid w:val="002F79CE"/>
    <w:rsid w:val="002F7F10"/>
    <w:rsid w:val="002F7F9E"/>
    <w:rsid w:val="00300654"/>
    <w:rsid w:val="0030075B"/>
    <w:rsid w:val="0030075F"/>
    <w:rsid w:val="00300B4B"/>
    <w:rsid w:val="00300F98"/>
    <w:rsid w:val="003013EE"/>
    <w:rsid w:val="00301855"/>
    <w:rsid w:val="00301D37"/>
    <w:rsid w:val="00302E43"/>
    <w:rsid w:val="00302F39"/>
    <w:rsid w:val="00303007"/>
    <w:rsid w:val="003031C2"/>
    <w:rsid w:val="0030377C"/>
    <w:rsid w:val="0030398A"/>
    <w:rsid w:val="00303F40"/>
    <w:rsid w:val="00303FB2"/>
    <w:rsid w:val="003041A9"/>
    <w:rsid w:val="00304275"/>
    <w:rsid w:val="00304573"/>
    <w:rsid w:val="00304763"/>
    <w:rsid w:val="00304B59"/>
    <w:rsid w:val="00305985"/>
    <w:rsid w:val="00305A0F"/>
    <w:rsid w:val="00306392"/>
    <w:rsid w:val="00306DBE"/>
    <w:rsid w:val="00306E63"/>
    <w:rsid w:val="00306F7E"/>
    <w:rsid w:val="003071E0"/>
    <w:rsid w:val="003072D5"/>
    <w:rsid w:val="0030731C"/>
    <w:rsid w:val="003075FC"/>
    <w:rsid w:val="00307A75"/>
    <w:rsid w:val="00307AEC"/>
    <w:rsid w:val="00310439"/>
    <w:rsid w:val="00310A57"/>
    <w:rsid w:val="00310D7F"/>
    <w:rsid w:val="003111E4"/>
    <w:rsid w:val="003115F2"/>
    <w:rsid w:val="00311646"/>
    <w:rsid w:val="003119D9"/>
    <w:rsid w:val="00311B8C"/>
    <w:rsid w:val="00311BE6"/>
    <w:rsid w:val="00311F01"/>
    <w:rsid w:val="00313545"/>
    <w:rsid w:val="00313E97"/>
    <w:rsid w:val="003145CC"/>
    <w:rsid w:val="003146B6"/>
    <w:rsid w:val="00314B7F"/>
    <w:rsid w:val="00314F72"/>
    <w:rsid w:val="00314FB9"/>
    <w:rsid w:val="0031526A"/>
    <w:rsid w:val="0031535E"/>
    <w:rsid w:val="00315826"/>
    <w:rsid w:val="003158DD"/>
    <w:rsid w:val="00315E07"/>
    <w:rsid w:val="00316B9C"/>
    <w:rsid w:val="00316CB1"/>
    <w:rsid w:val="00317266"/>
    <w:rsid w:val="003173A6"/>
    <w:rsid w:val="00317981"/>
    <w:rsid w:val="00317DF3"/>
    <w:rsid w:val="00317F7C"/>
    <w:rsid w:val="0032025C"/>
    <w:rsid w:val="00320536"/>
    <w:rsid w:val="0032075E"/>
    <w:rsid w:val="00321410"/>
    <w:rsid w:val="00321750"/>
    <w:rsid w:val="003217DE"/>
    <w:rsid w:val="00321BFF"/>
    <w:rsid w:val="00321D64"/>
    <w:rsid w:val="00322080"/>
    <w:rsid w:val="0032209F"/>
    <w:rsid w:val="003221E4"/>
    <w:rsid w:val="003226AB"/>
    <w:rsid w:val="00322A18"/>
    <w:rsid w:val="00322AAF"/>
    <w:rsid w:val="003230D5"/>
    <w:rsid w:val="00323201"/>
    <w:rsid w:val="00323398"/>
    <w:rsid w:val="003233AE"/>
    <w:rsid w:val="003236C0"/>
    <w:rsid w:val="003239A1"/>
    <w:rsid w:val="00323D96"/>
    <w:rsid w:val="00324719"/>
    <w:rsid w:val="00325224"/>
    <w:rsid w:val="0032564A"/>
    <w:rsid w:val="00325A63"/>
    <w:rsid w:val="00325B4C"/>
    <w:rsid w:val="00325C7B"/>
    <w:rsid w:val="00326222"/>
    <w:rsid w:val="0032663F"/>
    <w:rsid w:val="0032680F"/>
    <w:rsid w:val="00326B65"/>
    <w:rsid w:val="00326D33"/>
    <w:rsid w:val="00326E69"/>
    <w:rsid w:val="00326F4D"/>
    <w:rsid w:val="00327C9C"/>
    <w:rsid w:val="00327F4D"/>
    <w:rsid w:val="003304CE"/>
    <w:rsid w:val="003304D4"/>
    <w:rsid w:val="0033110D"/>
    <w:rsid w:val="0033139A"/>
    <w:rsid w:val="003314A4"/>
    <w:rsid w:val="00331914"/>
    <w:rsid w:val="003319B4"/>
    <w:rsid w:val="00331EBA"/>
    <w:rsid w:val="00332022"/>
    <w:rsid w:val="00332420"/>
    <w:rsid w:val="003327F8"/>
    <w:rsid w:val="00332EDE"/>
    <w:rsid w:val="0033301B"/>
    <w:rsid w:val="00333835"/>
    <w:rsid w:val="00333BD8"/>
    <w:rsid w:val="00333C39"/>
    <w:rsid w:val="00333D38"/>
    <w:rsid w:val="00333E29"/>
    <w:rsid w:val="00333FE5"/>
    <w:rsid w:val="003347C5"/>
    <w:rsid w:val="003349BD"/>
    <w:rsid w:val="00334BCC"/>
    <w:rsid w:val="00334C5C"/>
    <w:rsid w:val="00334C5E"/>
    <w:rsid w:val="00334D41"/>
    <w:rsid w:val="00334EE4"/>
    <w:rsid w:val="00335339"/>
    <w:rsid w:val="0033594A"/>
    <w:rsid w:val="00335C88"/>
    <w:rsid w:val="00335DD8"/>
    <w:rsid w:val="00336164"/>
    <w:rsid w:val="00336417"/>
    <w:rsid w:val="00336DE5"/>
    <w:rsid w:val="0033774E"/>
    <w:rsid w:val="003405BD"/>
    <w:rsid w:val="00340A39"/>
    <w:rsid w:val="00340B79"/>
    <w:rsid w:val="0034102D"/>
    <w:rsid w:val="00341048"/>
    <w:rsid w:val="00341829"/>
    <w:rsid w:val="003426A6"/>
    <w:rsid w:val="00342893"/>
    <w:rsid w:val="00342D00"/>
    <w:rsid w:val="003433EC"/>
    <w:rsid w:val="003438BD"/>
    <w:rsid w:val="00343B56"/>
    <w:rsid w:val="00343CB5"/>
    <w:rsid w:val="00343FE4"/>
    <w:rsid w:val="003443DD"/>
    <w:rsid w:val="0034471D"/>
    <w:rsid w:val="003448AD"/>
    <w:rsid w:val="00344FD7"/>
    <w:rsid w:val="0034539E"/>
    <w:rsid w:val="0034680A"/>
    <w:rsid w:val="00347540"/>
    <w:rsid w:val="00347E64"/>
    <w:rsid w:val="003509C4"/>
    <w:rsid w:val="003509F7"/>
    <w:rsid w:val="00350CBE"/>
    <w:rsid w:val="00351EAB"/>
    <w:rsid w:val="00351EC2"/>
    <w:rsid w:val="00351FB7"/>
    <w:rsid w:val="00352044"/>
    <w:rsid w:val="0035235F"/>
    <w:rsid w:val="00352A13"/>
    <w:rsid w:val="00352BB0"/>
    <w:rsid w:val="00352D5B"/>
    <w:rsid w:val="00354393"/>
    <w:rsid w:val="003544CF"/>
    <w:rsid w:val="003546D7"/>
    <w:rsid w:val="003549DB"/>
    <w:rsid w:val="00354A5C"/>
    <w:rsid w:val="003558A5"/>
    <w:rsid w:val="00355BC7"/>
    <w:rsid w:val="00355E95"/>
    <w:rsid w:val="00356763"/>
    <w:rsid w:val="00356B6F"/>
    <w:rsid w:val="00356FE3"/>
    <w:rsid w:val="003572A3"/>
    <w:rsid w:val="00357367"/>
    <w:rsid w:val="00357373"/>
    <w:rsid w:val="003579F1"/>
    <w:rsid w:val="00357A3F"/>
    <w:rsid w:val="00357C2B"/>
    <w:rsid w:val="0036019A"/>
    <w:rsid w:val="003601B5"/>
    <w:rsid w:val="0036028F"/>
    <w:rsid w:val="0036048C"/>
    <w:rsid w:val="003609A5"/>
    <w:rsid w:val="003611A5"/>
    <w:rsid w:val="00361297"/>
    <w:rsid w:val="00361922"/>
    <w:rsid w:val="00361B29"/>
    <w:rsid w:val="00361CEC"/>
    <w:rsid w:val="003627BB"/>
    <w:rsid w:val="0036286F"/>
    <w:rsid w:val="00362D0B"/>
    <w:rsid w:val="003630C6"/>
    <w:rsid w:val="00363223"/>
    <w:rsid w:val="0036335A"/>
    <w:rsid w:val="003633B6"/>
    <w:rsid w:val="0036350D"/>
    <w:rsid w:val="0036358B"/>
    <w:rsid w:val="00363B3B"/>
    <w:rsid w:val="0036410F"/>
    <w:rsid w:val="003645DB"/>
    <w:rsid w:val="00364862"/>
    <w:rsid w:val="00364F1F"/>
    <w:rsid w:val="003653DF"/>
    <w:rsid w:val="00365B5C"/>
    <w:rsid w:val="00365CE4"/>
    <w:rsid w:val="00365DFF"/>
    <w:rsid w:val="00367000"/>
    <w:rsid w:val="00367395"/>
    <w:rsid w:val="00367971"/>
    <w:rsid w:val="00367FA8"/>
    <w:rsid w:val="00370146"/>
    <w:rsid w:val="00370796"/>
    <w:rsid w:val="00370BA4"/>
    <w:rsid w:val="00371B70"/>
    <w:rsid w:val="00371E5C"/>
    <w:rsid w:val="00372053"/>
    <w:rsid w:val="0037209C"/>
    <w:rsid w:val="00372F45"/>
    <w:rsid w:val="00373285"/>
    <w:rsid w:val="00373788"/>
    <w:rsid w:val="00373E19"/>
    <w:rsid w:val="00374752"/>
    <w:rsid w:val="00374CEE"/>
    <w:rsid w:val="00374E0D"/>
    <w:rsid w:val="003751C3"/>
    <w:rsid w:val="003754ED"/>
    <w:rsid w:val="00375AD2"/>
    <w:rsid w:val="00375D03"/>
    <w:rsid w:val="003762D0"/>
    <w:rsid w:val="003764A6"/>
    <w:rsid w:val="00376595"/>
    <w:rsid w:val="0037684F"/>
    <w:rsid w:val="00376C1A"/>
    <w:rsid w:val="00376FDA"/>
    <w:rsid w:val="00377283"/>
    <w:rsid w:val="003773EB"/>
    <w:rsid w:val="003774D1"/>
    <w:rsid w:val="00377583"/>
    <w:rsid w:val="003779DB"/>
    <w:rsid w:val="00380462"/>
    <w:rsid w:val="00380C63"/>
    <w:rsid w:val="00380DA1"/>
    <w:rsid w:val="00381263"/>
    <w:rsid w:val="003816C1"/>
    <w:rsid w:val="00381884"/>
    <w:rsid w:val="00381B17"/>
    <w:rsid w:val="00381E1D"/>
    <w:rsid w:val="003825F3"/>
    <w:rsid w:val="003828DF"/>
    <w:rsid w:val="00382AC3"/>
    <w:rsid w:val="00382ACA"/>
    <w:rsid w:val="003834CD"/>
    <w:rsid w:val="003838C0"/>
    <w:rsid w:val="00383CC3"/>
    <w:rsid w:val="00383EA9"/>
    <w:rsid w:val="00383FC2"/>
    <w:rsid w:val="00384239"/>
    <w:rsid w:val="0038435F"/>
    <w:rsid w:val="003845AD"/>
    <w:rsid w:val="00385139"/>
    <w:rsid w:val="00385546"/>
    <w:rsid w:val="003857AB"/>
    <w:rsid w:val="0038584F"/>
    <w:rsid w:val="00385B57"/>
    <w:rsid w:val="00386024"/>
    <w:rsid w:val="00386284"/>
    <w:rsid w:val="003863F0"/>
    <w:rsid w:val="00386A57"/>
    <w:rsid w:val="00386F35"/>
    <w:rsid w:val="0038742E"/>
    <w:rsid w:val="00387457"/>
    <w:rsid w:val="003901B5"/>
    <w:rsid w:val="003907CC"/>
    <w:rsid w:val="0039098E"/>
    <w:rsid w:val="003909A6"/>
    <w:rsid w:val="00390C31"/>
    <w:rsid w:val="00390EBE"/>
    <w:rsid w:val="0039139F"/>
    <w:rsid w:val="0039180C"/>
    <w:rsid w:val="00391B01"/>
    <w:rsid w:val="00391C29"/>
    <w:rsid w:val="00391C3B"/>
    <w:rsid w:val="00391DB2"/>
    <w:rsid w:val="00392092"/>
    <w:rsid w:val="003921AA"/>
    <w:rsid w:val="00393164"/>
    <w:rsid w:val="00393229"/>
    <w:rsid w:val="003934AE"/>
    <w:rsid w:val="003937A4"/>
    <w:rsid w:val="00393A2E"/>
    <w:rsid w:val="00393F6D"/>
    <w:rsid w:val="003941F3"/>
    <w:rsid w:val="00394B0C"/>
    <w:rsid w:val="00394C6D"/>
    <w:rsid w:val="00394F10"/>
    <w:rsid w:val="00395082"/>
    <w:rsid w:val="0039509F"/>
    <w:rsid w:val="00395551"/>
    <w:rsid w:val="003958FC"/>
    <w:rsid w:val="003961BC"/>
    <w:rsid w:val="003962BE"/>
    <w:rsid w:val="00396488"/>
    <w:rsid w:val="003964B0"/>
    <w:rsid w:val="0039695B"/>
    <w:rsid w:val="00396E49"/>
    <w:rsid w:val="00396E71"/>
    <w:rsid w:val="00396F54"/>
    <w:rsid w:val="00397098"/>
    <w:rsid w:val="00397535"/>
    <w:rsid w:val="0039762C"/>
    <w:rsid w:val="00397B01"/>
    <w:rsid w:val="00397E86"/>
    <w:rsid w:val="003A006A"/>
    <w:rsid w:val="003A00CE"/>
    <w:rsid w:val="003A0228"/>
    <w:rsid w:val="003A0374"/>
    <w:rsid w:val="003A05EF"/>
    <w:rsid w:val="003A061D"/>
    <w:rsid w:val="003A0C66"/>
    <w:rsid w:val="003A1239"/>
    <w:rsid w:val="003A1330"/>
    <w:rsid w:val="003A178B"/>
    <w:rsid w:val="003A1EF0"/>
    <w:rsid w:val="003A23B9"/>
    <w:rsid w:val="003A2AE3"/>
    <w:rsid w:val="003A2DC2"/>
    <w:rsid w:val="003A305C"/>
    <w:rsid w:val="003A4FE9"/>
    <w:rsid w:val="003A5853"/>
    <w:rsid w:val="003A5964"/>
    <w:rsid w:val="003A620D"/>
    <w:rsid w:val="003A6422"/>
    <w:rsid w:val="003A6968"/>
    <w:rsid w:val="003A7613"/>
    <w:rsid w:val="003B00DB"/>
    <w:rsid w:val="003B01F3"/>
    <w:rsid w:val="003B07E5"/>
    <w:rsid w:val="003B094E"/>
    <w:rsid w:val="003B0A78"/>
    <w:rsid w:val="003B0B79"/>
    <w:rsid w:val="003B0CA7"/>
    <w:rsid w:val="003B0CD9"/>
    <w:rsid w:val="003B0E1B"/>
    <w:rsid w:val="003B22A1"/>
    <w:rsid w:val="003B3064"/>
    <w:rsid w:val="003B4655"/>
    <w:rsid w:val="003B51E3"/>
    <w:rsid w:val="003B5876"/>
    <w:rsid w:val="003B639C"/>
    <w:rsid w:val="003B6C29"/>
    <w:rsid w:val="003B7212"/>
    <w:rsid w:val="003B76FA"/>
    <w:rsid w:val="003B7A4E"/>
    <w:rsid w:val="003B7D23"/>
    <w:rsid w:val="003C0128"/>
    <w:rsid w:val="003C02CB"/>
    <w:rsid w:val="003C037F"/>
    <w:rsid w:val="003C054F"/>
    <w:rsid w:val="003C0676"/>
    <w:rsid w:val="003C071F"/>
    <w:rsid w:val="003C1150"/>
    <w:rsid w:val="003C13E5"/>
    <w:rsid w:val="003C178B"/>
    <w:rsid w:val="003C22BF"/>
    <w:rsid w:val="003C2487"/>
    <w:rsid w:val="003C2579"/>
    <w:rsid w:val="003C276A"/>
    <w:rsid w:val="003C2978"/>
    <w:rsid w:val="003C3374"/>
    <w:rsid w:val="003C3897"/>
    <w:rsid w:val="003C3FA4"/>
    <w:rsid w:val="003C407D"/>
    <w:rsid w:val="003C473E"/>
    <w:rsid w:val="003C4E73"/>
    <w:rsid w:val="003C5268"/>
    <w:rsid w:val="003C5329"/>
    <w:rsid w:val="003C5643"/>
    <w:rsid w:val="003C5747"/>
    <w:rsid w:val="003C5C24"/>
    <w:rsid w:val="003C62FD"/>
    <w:rsid w:val="003C6AAE"/>
    <w:rsid w:val="003C6BDF"/>
    <w:rsid w:val="003C7C9A"/>
    <w:rsid w:val="003C7DBE"/>
    <w:rsid w:val="003D0CC0"/>
    <w:rsid w:val="003D1201"/>
    <w:rsid w:val="003D1423"/>
    <w:rsid w:val="003D1695"/>
    <w:rsid w:val="003D1D5E"/>
    <w:rsid w:val="003D23AA"/>
    <w:rsid w:val="003D24C1"/>
    <w:rsid w:val="003D25A7"/>
    <w:rsid w:val="003D2696"/>
    <w:rsid w:val="003D2788"/>
    <w:rsid w:val="003D2942"/>
    <w:rsid w:val="003D2AB9"/>
    <w:rsid w:val="003D2BCE"/>
    <w:rsid w:val="003D3299"/>
    <w:rsid w:val="003D3469"/>
    <w:rsid w:val="003D3769"/>
    <w:rsid w:val="003D5584"/>
    <w:rsid w:val="003D5F6D"/>
    <w:rsid w:val="003D60C5"/>
    <w:rsid w:val="003D6215"/>
    <w:rsid w:val="003D648B"/>
    <w:rsid w:val="003D6581"/>
    <w:rsid w:val="003D6A0A"/>
    <w:rsid w:val="003D711D"/>
    <w:rsid w:val="003D748D"/>
    <w:rsid w:val="003D74A2"/>
    <w:rsid w:val="003D7512"/>
    <w:rsid w:val="003D7C44"/>
    <w:rsid w:val="003D7D12"/>
    <w:rsid w:val="003D7F0D"/>
    <w:rsid w:val="003D7F58"/>
    <w:rsid w:val="003E042F"/>
    <w:rsid w:val="003E0C8F"/>
    <w:rsid w:val="003E0D3F"/>
    <w:rsid w:val="003E1404"/>
    <w:rsid w:val="003E1B90"/>
    <w:rsid w:val="003E23BF"/>
    <w:rsid w:val="003E2ED5"/>
    <w:rsid w:val="003E33D0"/>
    <w:rsid w:val="003E36CB"/>
    <w:rsid w:val="003E3797"/>
    <w:rsid w:val="003E3832"/>
    <w:rsid w:val="003E3DFF"/>
    <w:rsid w:val="003E42B5"/>
    <w:rsid w:val="003E4943"/>
    <w:rsid w:val="003E495B"/>
    <w:rsid w:val="003E49F6"/>
    <w:rsid w:val="003E4B16"/>
    <w:rsid w:val="003E4EAF"/>
    <w:rsid w:val="003E552C"/>
    <w:rsid w:val="003E57BF"/>
    <w:rsid w:val="003E5D1D"/>
    <w:rsid w:val="003E6753"/>
    <w:rsid w:val="003E6A1F"/>
    <w:rsid w:val="003E6DDE"/>
    <w:rsid w:val="003E70D6"/>
    <w:rsid w:val="003E74B4"/>
    <w:rsid w:val="003E762A"/>
    <w:rsid w:val="003E78D4"/>
    <w:rsid w:val="003E78F5"/>
    <w:rsid w:val="003E7941"/>
    <w:rsid w:val="003E7BF8"/>
    <w:rsid w:val="003E7C55"/>
    <w:rsid w:val="003F02C4"/>
    <w:rsid w:val="003F0E92"/>
    <w:rsid w:val="003F1220"/>
    <w:rsid w:val="003F157B"/>
    <w:rsid w:val="003F16A9"/>
    <w:rsid w:val="003F16F6"/>
    <w:rsid w:val="003F1AD2"/>
    <w:rsid w:val="003F1D0B"/>
    <w:rsid w:val="003F1F34"/>
    <w:rsid w:val="003F24D0"/>
    <w:rsid w:val="003F24F3"/>
    <w:rsid w:val="003F29C4"/>
    <w:rsid w:val="003F2D7A"/>
    <w:rsid w:val="003F2E8B"/>
    <w:rsid w:val="003F33E4"/>
    <w:rsid w:val="003F35CC"/>
    <w:rsid w:val="003F39EF"/>
    <w:rsid w:val="003F3CEC"/>
    <w:rsid w:val="003F3F93"/>
    <w:rsid w:val="003F47BC"/>
    <w:rsid w:val="003F4A60"/>
    <w:rsid w:val="003F4F2A"/>
    <w:rsid w:val="003F5369"/>
    <w:rsid w:val="003F5618"/>
    <w:rsid w:val="003F61DE"/>
    <w:rsid w:val="003F69AE"/>
    <w:rsid w:val="003F6D65"/>
    <w:rsid w:val="003F700B"/>
    <w:rsid w:val="003F710D"/>
    <w:rsid w:val="003F77EA"/>
    <w:rsid w:val="003F7AA4"/>
    <w:rsid w:val="003F7DC5"/>
    <w:rsid w:val="003F7FFB"/>
    <w:rsid w:val="004003B4"/>
    <w:rsid w:val="004008F9"/>
    <w:rsid w:val="004013A9"/>
    <w:rsid w:val="00401694"/>
    <w:rsid w:val="00401720"/>
    <w:rsid w:val="00401F1A"/>
    <w:rsid w:val="0040204A"/>
    <w:rsid w:val="00402461"/>
    <w:rsid w:val="00402666"/>
    <w:rsid w:val="00402D86"/>
    <w:rsid w:val="00403227"/>
    <w:rsid w:val="00403CA9"/>
    <w:rsid w:val="00403DE8"/>
    <w:rsid w:val="0040424D"/>
    <w:rsid w:val="00404523"/>
    <w:rsid w:val="00404BAD"/>
    <w:rsid w:val="004052E7"/>
    <w:rsid w:val="004054A8"/>
    <w:rsid w:val="00405D60"/>
    <w:rsid w:val="00405E38"/>
    <w:rsid w:val="00405F7C"/>
    <w:rsid w:val="0040624C"/>
    <w:rsid w:val="004065F2"/>
    <w:rsid w:val="004067B3"/>
    <w:rsid w:val="00406856"/>
    <w:rsid w:val="00406D70"/>
    <w:rsid w:val="00406E27"/>
    <w:rsid w:val="00407A0B"/>
    <w:rsid w:val="00407D00"/>
    <w:rsid w:val="004100B9"/>
    <w:rsid w:val="004109AB"/>
    <w:rsid w:val="00410FD3"/>
    <w:rsid w:val="0041102F"/>
    <w:rsid w:val="004117CB"/>
    <w:rsid w:val="004117F3"/>
    <w:rsid w:val="00412067"/>
    <w:rsid w:val="004122D7"/>
    <w:rsid w:val="0041243E"/>
    <w:rsid w:val="004125A0"/>
    <w:rsid w:val="00412B33"/>
    <w:rsid w:val="00412E39"/>
    <w:rsid w:val="004133A7"/>
    <w:rsid w:val="004135D9"/>
    <w:rsid w:val="00413723"/>
    <w:rsid w:val="00413911"/>
    <w:rsid w:val="00413AB1"/>
    <w:rsid w:val="004144F3"/>
    <w:rsid w:val="0041462A"/>
    <w:rsid w:val="0041477D"/>
    <w:rsid w:val="00414908"/>
    <w:rsid w:val="00414EC7"/>
    <w:rsid w:val="004165F6"/>
    <w:rsid w:val="00416B93"/>
    <w:rsid w:val="00416B95"/>
    <w:rsid w:val="00417001"/>
    <w:rsid w:val="00417213"/>
    <w:rsid w:val="00417E26"/>
    <w:rsid w:val="004200F3"/>
    <w:rsid w:val="004206DD"/>
    <w:rsid w:val="0042137B"/>
    <w:rsid w:val="004214C6"/>
    <w:rsid w:val="0042181C"/>
    <w:rsid w:val="00421A1C"/>
    <w:rsid w:val="00421B87"/>
    <w:rsid w:val="0042217D"/>
    <w:rsid w:val="004226A1"/>
    <w:rsid w:val="00422951"/>
    <w:rsid w:val="00422AD4"/>
    <w:rsid w:val="004230FE"/>
    <w:rsid w:val="00423789"/>
    <w:rsid w:val="00424042"/>
    <w:rsid w:val="00424610"/>
    <w:rsid w:val="00424D50"/>
    <w:rsid w:val="0042527C"/>
    <w:rsid w:val="00425830"/>
    <w:rsid w:val="00426059"/>
    <w:rsid w:val="00426500"/>
    <w:rsid w:val="00426948"/>
    <w:rsid w:val="00426EC9"/>
    <w:rsid w:val="00427097"/>
    <w:rsid w:val="00427A8D"/>
    <w:rsid w:val="00427C99"/>
    <w:rsid w:val="00427F00"/>
    <w:rsid w:val="00427F47"/>
    <w:rsid w:val="004308AC"/>
    <w:rsid w:val="00430CA5"/>
    <w:rsid w:val="00430CA9"/>
    <w:rsid w:val="00430E24"/>
    <w:rsid w:val="00431214"/>
    <w:rsid w:val="00431730"/>
    <w:rsid w:val="00431F09"/>
    <w:rsid w:val="004322CC"/>
    <w:rsid w:val="00432B66"/>
    <w:rsid w:val="00432D45"/>
    <w:rsid w:val="00433CD5"/>
    <w:rsid w:val="00434B19"/>
    <w:rsid w:val="00434DFF"/>
    <w:rsid w:val="00434F81"/>
    <w:rsid w:val="00434F8C"/>
    <w:rsid w:val="004354F9"/>
    <w:rsid w:val="0043572E"/>
    <w:rsid w:val="00435ADF"/>
    <w:rsid w:val="00435CF9"/>
    <w:rsid w:val="00435FAD"/>
    <w:rsid w:val="00436324"/>
    <w:rsid w:val="004364BA"/>
    <w:rsid w:val="0043660A"/>
    <w:rsid w:val="00436A7D"/>
    <w:rsid w:val="00436F07"/>
    <w:rsid w:val="00437434"/>
    <w:rsid w:val="00437F7E"/>
    <w:rsid w:val="00440449"/>
    <w:rsid w:val="004410A1"/>
    <w:rsid w:val="00441432"/>
    <w:rsid w:val="0044185B"/>
    <w:rsid w:val="00441B5C"/>
    <w:rsid w:val="00442062"/>
    <w:rsid w:val="00442401"/>
    <w:rsid w:val="004424BF"/>
    <w:rsid w:val="00442ADA"/>
    <w:rsid w:val="00442B0A"/>
    <w:rsid w:val="00442EC5"/>
    <w:rsid w:val="00442FEC"/>
    <w:rsid w:val="00444FBC"/>
    <w:rsid w:val="00445307"/>
    <w:rsid w:val="00445826"/>
    <w:rsid w:val="004459D5"/>
    <w:rsid w:val="00445B34"/>
    <w:rsid w:val="004460ED"/>
    <w:rsid w:val="004466A3"/>
    <w:rsid w:val="004468C3"/>
    <w:rsid w:val="00446ABE"/>
    <w:rsid w:val="0044713C"/>
    <w:rsid w:val="00447D5A"/>
    <w:rsid w:val="004500F2"/>
    <w:rsid w:val="0045015F"/>
    <w:rsid w:val="0045041C"/>
    <w:rsid w:val="00450422"/>
    <w:rsid w:val="0045068E"/>
    <w:rsid w:val="004508D8"/>
    <w:rsid w:val="00450D29"/>
    <w:rsid w:val="0045112C"/>
    <w:rsid w:val="00451271"/>
    <w:rsid w:val="004519B0"/>
    <w:rsid w:val="00451ACE"/>
    <w:rsid w:val="00451D6F"/>
    <w:rsid w:val="00452490"/>
    <w:rsid w:val="00452785"/>
    <w:rsid w:val="00452A27"/>
    <w:rsid w:val="00452AA5"/>
    <w:rsid w:val="00452E4B"/>
    <w:rsid w:val="004534EE"/>
    <w:rsid w:val="00453772"/>
    <w:rsid w:val="0045379B"/>
    <w:rsid w:val="00453864"/>
    <w:rsid w:val="004546BA"/>
    <w:rsid w:val="0045531B"/>
    <w:rsid w:val="00455322"/>
    <w:rsid w:val="0045535C"/>
    <w:rsid w:val="00456161"/>
    <w:rsid w:val="00456425"/>
    <w:rsid w:val="00456489"/>
    <w:rsid w:val="004564F0"/>
    <w:rsid w:val="00456AD2"/>
    <w:rsid w:val="004573D6"/>
    <w:rsid w:val="004574CB"/>
    <w:rsid w:val="004575F6"/>
    <w:rsid w:val="00457B52"/>
    <w:rsid w:val="00457D3B"/>
    <w:rsid w:val="00460732"/>
    <w:rsid w:val="00460B63"/>
    <w:rsid w:val="00460CF5"/>
    <w:rsid w:val="004610E2"/>
    <w:rsid w:val="00461B9E"/>
    <w:rsid w:val="0046232A"/>
    <w:rsid w:val="004623DC"/>
    <w:rsid w:val="0046301C"/>
    <w:rsid w:val="004630E1"/>
    <w:rsid w:val="0046320A"/>
    <w:rsid w:val="0046349A"/>
    <w:rsid w:val="00463D26"/>
    <w:rsid w:val="004641ED"/>
    <w:rsid w:val="004642A5"/>
    <w:rsid w:val="004643DB"/>
    <w:rsid w:val="00464C48"/>
    <w:rsid w:val="00464CD2"/>
    <w:rsid w:val="00465101"/>
    <w:rsid w:val="0046557E"/>
    <w:rsid w:val="00465686"/>
    <w:rsid w:val="00465A87"/>
    <w:rsid w:val="00465E0F"/>
    <w:rsid w:val="00466A3B"/>
    <w:rsid w:val="004675B2"/>
    <w:rsid w:val="0046776E"/>
    <w:rsid w:val="00467820"/>
    <w:rsid w:val="0046794B"/>
    <w:rsid w:val="00470553"/>
    <w:rsid w:val="00470A30"/>
    <w:rsid w:val="004715F4"/>
    <w:rsid w:val="00471E3D"/>
    <w:rsid w:val="00472272"/>
    <w:rsid w:val="004722E6"/>
    <w:rsid w:val="00472396"/>
    <w:rsid w:val="004728A8"/>
    <w:rsid w:val="004728F0"/>
    <w:rsid w:val="00473295"/>
    <w:rsid w:val="0047336C"/>
    <w:rsid w:val="00473663"/>
    <w:rsid w:val="0047404B"/>
    <w:rsid w:val="00474134"/>
    <w:rsid w:val="00474AE2"/>
    <w:rsid w:val="00474D7F"/>
    <w:rsid w:val="00476080"/>
    <w:rsid w:val="004761D4"/>
    <w:rsid w:val="00476F6C"/>
    <w:rsid w:val="0047704A"/>
    <w:rsid w:val="0047772D"/>
    <w:rsid w:val="00477C38"/>
    <w:rsid w:val="00477E29"/>
    <w:rsid w:val="00480272"/>
    <w:rsid w:val="00480939"/>
    <w:rsid w:val="00480F62"/>
    <w:rsid w:val="00480F8C"/>
    <w:rsid w:val="004810D1"/>
    <w:rsid w:val="004810E7"/>
    <w:rsid w:val="00481323"/>
    <w:rsid w:val="004824AF"/>
    <w:rsid w:val="00482C27"/>
    <w:rsid w:val="00482D80"/>
    <w:rsid w:val="004830A2"/>
    <w:rsid w:val="00483232"/>
    <w:rsid w:val="004839A0"/>
    <w:rsid w:val="0048491B"/>
    <w:rsid w:val="00484999"/>
    <w:rsid w:val="004849BE"/>
    <w:rsid w:val="00484A7F"/>
    <w:rsid w:val="00484DE9"/>
    <w:rsid w:val="00484F36"/>
    <w:rsid w:val="00485136"/>
    <w:rsid w:val="00485225"/>
    <w:rsid w:val="004856E8"/>
    <w:rsid w:val="004858FE"/>
    <w:rsid w:val="00485B59"/>
    <w:rsid w:val="00485C60"/>
    <w:rsid w:val="00486309"/>
    <w:rsid w:val="00486421"/>
    <w:rsid w:val="00486F4F"/>
    <w:rsid w:val="004874F2"/>
    <w:rsid w:val="00490A4C"/>
    <w:rsid w:val="00490E29"/>
    <w:rsid w:val="004910B7"/>
    <w:rsid w:val="004912D7"/>
    <w:rsid w:val="00491321"/>
    <w:rsid w:val="00491E9B"/>
    <w:rsid w:val="00492721"/>
    <w:rsid w:val="004927A2"/>
    <w:rsid w:val="004928FB"/>
    <w:rsid w:val="00492997"/>
    <w:rsid w:val="004929E0"/>
    <w:rsid w:val="00492E17"/>
    <w:rsid w:val="00492FFC"/>
    <w:rsid w:val="004931DC"/>
    <w:rsid w:val="0049398C"/>
    <w:rsid w:val="0049445E"/>
    <w:rsid w:val="004946B3"/>
    <w:rsid w:val="00494815"/>
    <w:rsid w:val="00494BFB"/>
    <w:rsid w:val="004950B8"/>
    <w:rsid w:val="00495A48"/>
    <w:rsid w:val="00495AD7"/>
    <w:rsid w:val="00495B08"/>
    <w:rsid w:val="00495BF5"/>
    <w:rsid w:val="00495C6E"/>
    <w:rsid w:val="004962BF"/>
    <w:rsid w:val="0049654E"/>
    <w:rsid w:val="00496D62"/>
    <w:rsid w:val="0049750F"/>
    <w:rsid w:val="00497604"/>
    <w:rsid w:val="00497741"/>
    <w:rsid w:val="00497923"/>
    <w:rsid w:val="004A0F7C"/>
    <w:rsid w:val="004A112B"/>
    <w:rsid w:val="004A1951"/>
    <w:rsid w:val="004A1AFC"/>
    <w:rsid w:val="004A1C87"/>
    <w:rsid w:val="004A2180"/>
    <w:rsid w:val="004A2298"/>
    <w:rsid w:val="004A23F5"/>
    <w:rsid w:val="004A25B5"/>
    <w:rsid w:val="004A270C"/>
    <w:rsid w:val="004A2E89"/>
    <w:rsid w:val="004A30E0"/>
    <w:rsid w:val="004A33DF"/>
    <w:rsid w:val="004A36B0"/>
    <w:rsid w:val="004A4D60"/>
    <w:rsid w:val="004A53A8"/>
    <w:rsid w:val="004A5410"/>
    <w:rsid w:val="004A5732"/>
    <w:rsid w:val="004A57AF"/>
    <w:rsid w:val="004A592C"/>
    <w:rsid w:val="004A5E90"/>
    <w:rsid w:val="004A5FA5"/>
    <w:rsid w:val="004A6238"/>
    <w:rsid w:val="004A65F2"/>
    <w:rsid w:val="004A681C"/>
    <w:rsid w:val="004A6865"/>
    <w:rsid w:val="004A6A2F"/>
    <w:rsid w:val="004A6E01"/>
    <w:rsid w:val="004A6E2F"/>
    <w:rsid w:val="004A6F4B"/>
    <w:rsid w:val="004A744B"/>
    <w:rsid w:val="004A7CC2"/>
    <w:rsid w:val="004A7EE8"/>
    <w:rsid w:val="004B0577"/>
    <w:rsid w:val="004B0890"/>
    <w:rsid w:val="004B0B9F"/>
    <w:rsid w:val="004B0EA6"/>
    <w:rsid w:val="004B0F65"/>
    <w:rsid w:val="004B190B"/>
    <w:rsid w:val="004B1D7F"/>
    <w:rsid w:val="004B233F"/>
    <w:rsid w:val="004B23F7"/>
    <w:rsid w:val="004B2EFE"/>
    <w:rsid w:val="004B34D1"/>
    <w:rsid w:val="004B3673"/>
    <w:rsid w:val="004B3766"/>
    <w:rsid w:val="004B42BF"/>
    <w:rsid w:val="004B4838"/>
    <w:rsid w:val="004B4A46"/>
    <w:rsid w:val="004B4C06"/>
    <w:rsid w:val="004B50E6"/>
    <w:rsid w:val="004B533A"/>
    <w:rsid w:val="004B551B"/>
    <w:rsid w:val="004B602A"/>
    <w:rsid w:val="004B6C85"/>
    <w:rsid w:val="004B7C03"/>
    <w:rsid w:val="004B7D67"/>
    <w:rsid w:val="004C037C"/>
    <w:rsid w:val="004C098D"/>
    <w:rsid w:val="004C0A4F"/>
    <w:rsid w:val="004C13D8"/>
    <w:rsid w:val="004C152B"/>
    <w:rsid w:val="004C165A"/>
    <w:rsid w:val="004C1B00"/>
    <w:rsid w:val="004C1E10"/>
    <w:rsid w:val="004C1E75"/>
    <w:rsid w:val="004C2E0F"/>
    <w:rsid w:val="004C34D2"/>
    <w:rsid w:val="004C3A4F"/>
    <w:rsid w:val="004C3D50"/>
    <w:rsid w:val="004C3E2F"/>
    <w:rsid w:val="004C4A3F"/>
    <w:rsid w:val="004C4A89"/>
    <w:rsid w:val="004C58DE"/>
    <w:rsid w:val="004C6314"/>
    <w:rsid w:val="004C6621"/>
    <w:rsid w:val="004C6803"/>
    <w:rsid w:val="004C6DEE"/>
    <w:rsid w:val="004C76AB"/>
    <w:rsid w:val="004C77CF"/>
    <w:rsid w:val="004C7A60"/>
    <w:rsid w:val="004C7D70"/>
    <w:rsid w:val="004D0006"/>
    <w:rsid w:val="004D0406"/>
    <w:rsid w:val="004D0481"/>
    <w:rsid w:val="004D0D95"/>
    <w:rsid w:val="004D1319"/>
    <w:rsid w:val="004D1500"/>
    <w:rsid w:val="004D1A87"/>
    <w:rsid w:val="004D1C23"/>
    <w:rsid w:val="004D1DDF"/>
    <w:rsid w:val="004D1EAA"/>
    <w:rsid w:val="004D2145"/>
    <w:rsid w:val="004D2217"/>
    <w:rsid w:val="004D300A"/>
    <w:rsid w:val="004D33B3"/>
    <w:rsid w:val="004D4213"/>
    <w:rsid w:val="004D4803"/>
    <w:rsid w:val="004D51ED"/>
    <w:rsid w:val="004D5531"/>
    <w:rsid w:val="004D55AA"/>
    <w:rsid w:val="004D5849"/>
    <w:rsid w:val="004D59E9"/>
    <w:rsid w:val="004D5AB8"/>
    <w:rsid w:val="004D5B24"/>
    <w:rsid w:val="004D6863"/>
    <w:rsid w:val="004D68C5"/>
    <w:rsid w:val="004D6A64"/>
    <w:rsid w:val="004D6B37"/>
    <w:rsid w:val="004D6EA2"/>
    <w:rsid w:val="004D6FB5"/>
    <w:rsid w:val="004D7396"/>
    <w:rsid w:val="004D7C80"/>
    <w:rsid w:val="004D7E93"/>
    <w:rsid w:val="004D7FA4"/>
    <w:rsid w:val="004E0237"/>
    <w:rsid w:val="004E04F7"/>
    <w:rsid w:val="004E109A"/>
    <w:rsid w:val="004E1540"/>
    <w:rsid w:val="004E1CB7"/>
    <w:rsid w:val="004E1DC0"/>
    <w:rsid w:val="004E1ED9"/>
    <w:rsid w:val="004E2BD8"/>
    <w:rsid w:val="004E2FB2"/>
    <w:rsid w:val="004E3609"/>
    <w:rsid w:val="004E3E5E"/>
    <w:rsid w:val="004E41A6"/>
    <w:rsid w:val="004E4218"/>
    <w:rsid w:val="004E4B25"/>
    <w:rsid w:val="004E4C36"/>
    <w:rsid w:val="004E59D6"/>
    <w:rsid w:val="004E5EDA"/>
    <w:rsid w:val="004E6220"/>
    <w:rsid w:val="004E6548"/>
    <w:rsid w:val="004E65BB"/>
    <w:rsid w:val="004E694B"/>
    <w:rsid w:val="004E6B78"/>
    <w:rsid w:val="004E72B5"/>
    <w:rsid w:val="004F0D8E"/>
    <w:rsid w:val="004F0E33"/>
    <w:rsid w:val="004F10CF"/>
    <w:rsid w:val="004F1494"/>
    <w:rsid w:val="004F1CFE"/>
    <w:rsid w:val="004F1EE1"/>
    <w:rsid w:val="004F233C"/>
    <w:rsid w:val="004F2829"/>
    <w:rsid w:val="004F2A30"/>
    <w:rsid w:val="004F2DD1"/>
    <w:rsid w:val="004F3499"/>
    <w:rsid w:val="004F3626"/>
    <w:rsid w:val="004F43B0"/>
    <w:rsid w:val="004F442F"/>
    <w:rsid w:val="004F446A"/>
    <w:rsid w:val="004F4665"/>
    <w:rsid w:val="004F4A45"/>
    <w:rsid w:val="004F5789"/>
    <w:rsid w:val="004F58B7"/>
    <w:rsid w:val="004F59FC"/>
    <w:rsid w:val="004F5F4C"/>
    <w:rsid w:val="004F76B1"/>
    <w:rsid w:val="004F7D95"/>
    <w:rsid w:val="0050014B"/>
    <w:rsid w:val="0050099E"/>
    <w:rsid w:val="00500A0E"/>
    <w:rsid w:val="005012FA"/>
    <w:rsid w:val="00502A99"/>
    <w:rsid w:val="00502FDC"/>
    <w:rsid w:val="005032DA"/>
    <w:rsid w:val="00503518"/>
    <w:rsid w:val="00503942"/>
    <w:rsid w:val="00504605"/>
    <w:rsid w:val="00505408"/>
    <w:rsid w:val="00505689"/>
    <w:rsid w:val="00505690"/>
    <w:rsid w:val="00506387"/>
    <w:rsid w:val="005065E0"/>
    <w:rsid w:val="00506A1E"/>
    <w:rsid w:val="00506E20"/>
    <w:rsid w:val="005071FB"/>
    <w:rsid w:val="00507221"/>
    <w:rsid w:val="00507265"/>
    <w:rsid w:val="00507763"/>
    <w:rsid w:val="00507AA4"/>
    <w:rsid w:val="005100DE"/>
    <w:rsid w:val="0051014F"/>
    <w:rsid w:val="00510454"/>
    <w:rsid w:val="0051055D"/>
    <w:rsid w:val="0051291C"/>
    <w:rsid w:val="00512F26"/>
    <w:rsid w:val="005131A3"/>
    <w:rsid w:val="005136AC"/>
    <w:rsid w:val="00513991"/>
    <w:rsid w:val="00513B97"/>
    <w:rsid w:val="00513E62"/>
    <w:rsid w:val="00514DFC"/>
    <w:rsid w:val="00515905"/>
    <w:rsid w:val="00515997"/>
    <w:rsid w:val="00516139"/>
    <w:rsid w:val="00517B15"/>
    <w:rsid w:val="00517BD5"/>
    <w:rsid w:val="005201B7"/>
    <w:rsid w:val="005203C4"/>
    <w:rsid w:val="00520766"/>
    <w:rsid w:val="00520946"/>
    <w:rsid w:val="00520E71"/>
    <w:rsid w:val="00520F62"/>
    <w:rsid w:val="0052163D"/>
    <w:rsid w:val="0052186D"/>
    <w:rsid w:val="00521B49"/>
    <w:rsid w:val="00521D8F"/>
    <w:rsid w:val="005225E4"/>
    <w:rsid w:val="00522D82"/>
    <w:rsid w:val="00523290"/>
    <w:rsid w:val="0052486E"/>
    <w:rsid w:val="00524B65"/>
    <w:rsid w:val="00524C03"/>
    <w:rsid w:val="00524DB2"/>
    <w:rsid w:val="005251D0"/>
    <w:rsid w:val="0052543A"/>
    <w:rsid w:val="00525A8F"/>
    <w:rsid w:val="00525DD2"/>
    <w:rsid w:val="005262EF"/>
    <w:rsid w:val="0052639B"/>
    <w:rsid w:val="00526567"/>
    <w:rsid w:val="00526BCD"/>
    <w:rsid w:val="005277EA"/>
    <w:rsid w:val="0053013E"/>
    <w:rsid w:val="00530157"/>
    <w:rsid w:val="00531098"/>
    <w:rsid w:val="00531203"/>
    <w:rsid w:val="00531955"/>
    <w:rsid w:val="005319F0"/>
    <w:rsid w:val="00531EA2"/>
    <w:rsid w:val="005320C2"/>
    <w:rsid w:val="005323D5"/>
    <w:rsid w:val="005326C4"/>
    <w:rsid w:val="00532B74"/>
    <w:rsid w:val="005342A4"/>
    <w:rsid w:val="0053499B"/>
    <w:rsid w:val="005349F4"/>
    <w:rsid w:val="00534F9C"/>
    <w:rsid w:val="00535101"/>
    <w:rsid w:val="00535E7A"/>
    <w:rsid w:val="00536053"/>
    <w:rsid w:val="0053627E"/>
    <w:rsid w:val="005367ED"/>
    <w:rsid w:val="005368A3"/>
    <w:rsid w:val="005368B0"/>
    <w:rsid w:val="00536A9F"/>
    <w:rsid w:val="005370B2"/>
    <w:rsid w:val="00537496"/>
    <w:rsid w:val="00537CE0"/>
    <w:rsid w:val="00537FC1"/>
    <w:rsid w:val="00540024"/>
    <w:rsid w:val="00540059"/>
    <w:rsid w:val="0054016A"/>
    <w:rsid w:val="00540356"/>
    <w:rsid w:val="00540852"/>
    <w:rsid w:val="0054092F"/>
    <w:rsid w:val="00540C33"/>
    <w:rsid w:val="00540CF9"/>
    <w:rsid w:val="00541448"/>
    <w:rsid w:val="005416CD"/>
    <w:rsid w:val="00541CF8"/>
    <w:rsid w:val="00542E4C"/>
    <w:rsid w:val="00543AD8"/>
    <w:rsid w:val="00543CA7"/>
    <w:rsid w:val="00543D55"/>
    <w:rsid w:val="00543E6A"/>
    <w:rsid w:val="00543E8F"/>
    <w:rsid w:val="005442F2"/>
    <w:rsid w:val="005444D6"/>
    <w:rsid w:val="00544592"/>
    <w:rsid w:val="00545345"/>
    <w:rsid w:val="00545887"/>
    <w:rsid w:val="00545C6E"/>
    <w:rsid w:val="005464A5"/>
    <w:rsid w:val="005464D5"/>
    <w:rsid w:val="005467D7"/>
    <w:rsid w:val="00546872"/>
    <w:rsid w:val="00546AA4"/>
    <w:rsid w:val="00546CC2"/>
    <w:rsid w:val="00547379"/>
    <w:rsid w:val="005473E2"/>
    <w:rsid w:val="00547552"/>
    <w:rsid w:val="005477E0"/>
    <w:rsid w:val="005479A0"/>
    <w:rsid w:val="005511AE"/>
    <w:rsid w:val="005525C9"/>
    <w:rsid w:val="0055298F"/>
    <w:rsid w:val="00552B81"/>
    <w:rsid w:val="00552E4B"/>
    <w:rsid w:val="005532BB"/>
    <w:rsid w:val="00553470"/>
    <w:rsid w:val="0055372D"/>
    <w:rsid w:val="00553850"/>
    <w:rsid w:val="00553A6B"/>
    <w:rsid w:val="00553AD2"/>
    <w:rsid w:val="00553E5A"/>
    <w:rsid w:val="00554533"/>
    <w:rsid w:val="005547EA"/>
    <w:rsid w:val="00554A41"/>
    <w:rsid w:val="00554AF3"/>
    <w:rsid w:val="0055563C"/>
    <w:rsid w:val="00555703"/>
    <w:rsid w:val="0055575A"/>
    <w:rsid w:val="00556AE6"/>
    <w:rsid w:val="00556FB5"/>
    <w:rsid w:val="005572E0"/>
    <w:rsid w:val="005576B4"/>
    <w:rsid w:val="005579C1"/>
    <w:rsid w:val="00557A6E"/>
    <w:rsid w:val="00557B61"/>
    <w:rsid w:val="00557E8E"/>
    <w:rsid w:val="005600A8"/>
    <w:rsid w:val="00560190"/>
    <w:rsid w:val="00560498"/>
    <w:rsid w:val="005605DF"/>
    <w:rsid w:val="005606E6"/>
    <w:rsid w:val="00560813"/>
    <w:rsid w:val="00560AFA"/>
    <w:rsid w:val="00560DBB"/>
    <w:rsid w:val="00561563"/>
    <w:rsid w:val="00561BED"/>
    <w:rsid w:val="00561EBA"/>
    <w:rsid w:val="0056227E"/>
    <w:rsid w:val="00563DC5"/>
    <w:rsid w:val="00563F38"/>
    <w:rsid w:val="005644AC"/>
    <w:rsid w:val="0056488B"/>
    <w:rsid w:val="00564BC4"/>
    <w:rsid w:val="00565474"/>
    <w:rsid w:val="00565751"/>
    <w:rsid w:val="00565BDE"/>
    <w:rsid w:val="00566290"/>
    <w:rsid w:val="00567196"/>
    <w:rsid w:val="00567588"/>
    <w:rsid w:val="00567B1E"/>
    <w:rsid w:val="00570819"/>
    <w:rsid w:val="00570E1D"/>
    <w:rsid w:val="00570F64"/>
    <w:rsid w:val="005713D5"/>
    <w:rsid w:val="00571763"/>
    <w:rsid w:val="00571945"/>
    <w:rsid w:val="0057198A"/>
    <w:rsid w:val="0057210E"/>
    <w:rsid w:val="005729F8"/>
    <w:rsid w:val="00572BC0"/>
    <w:rsid w:val="00572BE1"/>
    <w:rsid w:val="005730A1"/>
    <w:rsid w:val="0057338E"/>
    <w:rsid w:val="0057346B"/>
    <w:rsid w:val="0057363A"/>
    <w:rsid w:val="005736E7"/>
    <w:rsid w:val="005736F1"/>
    <w:rsid w:val="00574AE6"/>
    <w:rsid w:val="005750C8"/>
    <w:rsid w:val="00575463"/>
    <w:rsid w:val="00575677"/>
    <w:rsid w:val="00575A5A"/>
    <w:rsid w:val="00575BCE"/>
    <w:rsid w:val="005763EE"/>
    <w:rsid w:val="00576509"/>
    <w:rsid w:val="005766F2"/>
    <w:rsid w:val="00576970"/>
    <w:rsid w:val="00577EA9"/>
    <w:rsid w:val="005808B7"/>
    <w:rsid w:val="005808D8"/>
    <w:rsid w:val="00580D54"/>
    <w:rsid w:val="00581430"/>
    <w:rsid w:val="00581606"/>
    <w:rsid w:val="00581E53"/>
    <w:rsid w:val="005820C1"/>
    <w:rsid w:val="005826FF"/>
    <w:rsid w:val="005829A4"/>
    <w:rsid w:val="00582B59"/>
    <w:rsid w:val="00582BDA"/>
    <w:rsid w:val="005834F9"/>
    <w:rsid w:val="00583C89"/>
    <w:rsid w:val="00584154"/>
    <w:rsid w:val="00584F30"/>
    <w:rsid w:val="005853AA"/>
    <w:rsid w:val="00585BD8"/>
    <w:rsid w:val="00585DA4"/>
    <w:rsid w:val="00585E60"/>
    <w:rsid w:val="005865FF"/>
    <w:rsid w:val="0058662F"/>
    <w:rsid w:val="00586838"/>
    <w:rsid w:val="00586C13"/>
    <w:rsid w:val="00586DC7"/>
    <w:rsid w:val="0058703D"/>
    <w:rsid w:val="00587C5D"/>
    <w:rsid w:val="00587F6A"/>
    <w:rsid w:val="00587FB7"/>
    <w:rsid w:val="00590087"/>
    <w:rsid w:val="00590314"/>
    <w:rsid w:val="00590814"/>
    <w:rsid w:val="005909C7"/>
    <w:rsid w:val="00591035"/>
    <w:rsid w:val="005911D7"/>
    <w:rsid w:val="00591772"/>
    <w:rsid w:val="00591AE4"/>
    <w:rsid w:val="005924B8"/>
    <w:rsid w:val="005934A8"/>
    <w:rsid w:val="005936D9"/>
    <w:rsid w:val="00593DA0"/>
    <w:rsid w:val="005943ED"/>
    <w:rsid w:val="005944AF"/>
    <w:rsid w:val="0059466A"/>
    <w:rsid w:val="00594F67"/>
    <w:rsid w:val="0059508A"/>
    <w:rsid w:val="00595EA3"/>
    <w:rsid w:val="00596080"/>
    <w:rsid w:val="0059687B"/>
    <w:rsid w:val="00596ADF"/>
    <w:rsid w:val="00597B50"/>
    <w:rsid w:val="00597CA8"/>
    <w:rsid w:val="005A0116"/>
    <w:rsid w:val="005A017E"/>
    <w:rsid w:val="005A03E3"/>
    <w:rsid w:val="005A0801"/>
    <w:rsid w:val="005A0840"/>
    <w:rsid w:val="005A0B35"/>
    <w:rsid w:val="005A1CA6"/>
    <w:rsid w:val="005A1D61"/>
    <w:rsid w:val="005A25F0"/>
    <w:rsid w:val="005A2917"/>
    <w:rsid w:val="005A294F"/>
    <w:rsid w:val="005A3D1B"/>
    <w:rsid w:val="005A44D6"/>
    <w:rsid w:val="005A4861"/>
    <w:rsid w:val="005A4886"/>
    <w:rsid w:val="005A58C2"/>
    <w:rsid w:val="005A5B4D"/>
    <w:rsid w:val="005A5E59"/>
    <w:rsid w:val="005A6250"/>
    <w:rsid w:val="005A6326"/>
    <w:rsid w:val="005A65CA"/>
    <w:rsid w:val="005A6868"/>
    <w:rsid w:val="005A7B32"/>
    <w:rsid w:val="005B05DF"/>
    <w:rsid w:val="005B0C28"/>
    <w:rsid w:val="005B17EE"/>
    <w:rsid w:val="005B1FD4"/>
    <w:rsid w:val="005B2766"/>
    <w:rsid w:val="005B2953"/>
    <w:rsid w:val="005B2ABA"/>
    <w:rsid w:val="005B2B6B"/>
    <w:rsid w:val="005B2C2F"/>
    <w:rsid w:val="005B2CA4"/>
    <w:rsid w:val="005B3964"/>
    <w:rsid w:val="005B407D"/>
    <w:rsid w:val="005B43E6"/>
    <w:rsid w:val="005B449A"/>
    <w:rsid w:val="005B4DBC"/>
    <w:rsid w:val="005B4EBC"/>
    <w:rsid w:val="005B4FEB"/>
    <w:rsid w:val="005B5AC7"/>
    <w:rsid w:val="005B5E29"/>
    <w:rsid w:val="005B661E"/>
    <w:rsid w:val="005B6DFF"/>
    <w:rsid w:val="005B6EDB"/>
    <w:rsid w:val="005B70AB"/>
    <w:rsid w:val="005B7751"/>
    <w:rsid w:val="005B7FD7"/>
    <w:rsid w:val="005C0050"/>
    <w:rsid w:val="005C0150"/>
    <w:rsid w:val="005C0244"/>
    <w:rsid w:val="005C02A2"/>
    <w:rsid w:val="005C08DA"/>
    <w:rsid w:val="005C0BC1"/>
    <w:rsid w:val="005C0DAA"/>
    <w:rsid w:val="005C1009"/>
    <w:rsid w:val="005C1182"/>
    <w:rsid w:val="005C1501"/>
    <w:rsid w:val="005C1E3F"/>
    <w:rsid w:val="005C254B"/>
    <w:rsid w:val="005C2E45"/>
    <w:rsid w:val="005C2FEA"/>
    <w:rsid w:val="005C37F5"/>
    <w:rsid w:val="005C3888"/>
    <w:rsid w:val="005C4E0A"/>
    <w:rsid w:val="005C53FB"/>
    <w:rsid w:val="005C5575"/>
    <w:rsid w:val="005C56EC"/>
    <w:rsid w:val="005C5A37"/>
    <w:rsid w:val="005C5CA0"/>
    <w:rsid w:val="005C601D"/>
    <w:rsid w:val="005C6302"/>
    <w:rsid w:val="005C65DE"/>
    <w:rsid w:val="005C6D1E"/>
    <w:rsid w:val="005C6FD9"/>
    <w:rsid w:val="005C7CEA"/>
    <w:rsid w:val="005C7F12"/>
    <w:rsid w:val="005D01B9"/>
    <w:rsid w:val="005D1519"/>
    <w:rsid w:val="005D1BFC"/>
    <w:rsid w:val="005D2369"/>
    <w:rsid w:val="005D2C10"/>
    <w:rsid w:val="005D2CE3"/>
    <w:rsid w:val="005D32D0"/>
    <w:rsid w:val="005D338D"/>
    <w:rsid w:val="005D3EF5"/>
    <w:rsid w:val="005D401D"/>
    <w:rsid w:val="005D4026"/>
    <w:rsid w:val="005D4285"/>
    <w:rsid w:val="005D461A"/>
    <w:rsid w:val="005D48BB"/>
    <w:rsid w:val="005D49B4"/>
    <w:rsid w:val="005D51EB"/>
    <w:rsid w:val="005D5665"/>
    <w:rsid w:val="005D5B1A"/>
    <w:rsid w:val="005D5C31"/>
    <w:rsid w:val="005D64B7"/>
    <w:rsid w:val="005D6E36"/>
    <w:rsid w:val="005D6FDC"/>
    <w:rsid w:val="005E043D"/>
    <w:rsid w:val="005E053C"/>
    <w:rsid w:val="005E11C1"/>
    <w:rsid w:val="005E1D9B"/>
    <w:rsid w:val="005E1DE9"/>
    <w:rsid w:val="005E1F3F"/>
    <w:rsid w:val="005E2D73"/>
    <w:rsid w:val="005E2E8A"/>
    <w:rsid w:val="005E2ECC"/>
    <w:rsid w:val="005E2FE9"/>
    <w:rsid w:val="005E34A3"/>
    <w:rsid w:val="005E38BF"/>
    <w:rsid w:val="005E3A8A"/>
    <w:rsid w:val="005E40DA"/>
    <w:rsid w:val="005E44EC"/>
    <w:rsid w:val="005E47C6"/>
    <w:rsid w:val="005E4E41"/>
    <w:rsid w:val="005E5062"/>
    <w:rsid w:val="005E5389"/>
    <w:rsid w:val="005E543F"/>
    <w:rsid w:val="005E5891"/>
    <w:rsid w:val="005E5C89"/>
    <w:rsid w:val="005E5E4E"/>
    <w:rsid w:val="005E5EE5"/>
    <w:rsid w:val="005E6556"/>
    <w:rsid w:val="005E6AEC"/>
    <w:rsid w:val="005E7453"/>
    <w:rsid w:val="005E7A56"/>
    <w:rsid w:val="005E7B25"/>
    <w:rsid w:val="005E7CF5"/>
    <w:rsid w:val="005E7FE5"/>
    <w:rsid w:val="005F0D6A"/>
    <w:rsid w:val="005F0DD3"/>
    <w:rsid w:val="005F1849"/>
    <w:rsid w:val="005F1918"/>
    <w:rsid w:val="005F1B83"/>
    <w:rsid w:val="005F1DAB"/>
    <w:rsid w:val="005F23E3"/>
    <w:rsid w:val="005F26DC"/>
    <w:rsid w:val="005F2740"/>
    <w:rsid w:val="005F2A99"/>
    <w:rsid w:val="005F304B"/>
    <w:rsid w:val="005F31ED"/>
    <w:rsid w:val="005F325C"/>
    <w:rsid w:val="005F339F"/>
    <w:rsid w:val="005F36EF"/>
    <w:rsid w:val="005F3C3D"/>
    <w:rsid w:val="005F40FB"/>
    <w:rsid w:val="005F4194"/>
    <w:rsid w:val="005F41A7"/>
    <w:rsid w:val="005F4513"/>
    <w:rsid w:val="005F467A"/>
    <w:rsid w:val="005F46FF"/>
    <w:rsid w:val="005F4EA3"/>
    <w:rsid w:val="005F5080"/>
    <w:rsid w:val="005F52B3"/>
    <w:rsid w:val="005F58AB"/>
    <w:rsid w:val="005F5DB8"/>
    <w:rsid w:val="005F5EFD"/>
    <w:rsid w:val="005F604E"/>
    <w:rsid w:val="005F6522"/>
    <w:rsid w:val="005F6BCC"/>
    <w:rsid w:val="005F738C"/>
    <w:rsid w:val="005F7477"/>
    <w:rsid w:val="005F7FA9"/>
    <w:rsid w:val="006004EF"/>
    <w:rsid w:val="00600507"/>
    <w:rsid w:val="0060057E"/>
    <w:rsid w:val="00601270"/>
    <w:rsid w:val="00601F97"/>
    <w:rsid w:val="0060253D"/>
    <w:rsid w:val="00602696"/>
    <w:rsid w:val="006029A5"/>
    <w:rsid w:val="00602D26"/>
    <w:rsid w:val="00602D47"/>
    <w:rsid w:val="00603A7F"/>
    <w:rsid w:val="00603E2E"/>
    <w:rsid w:val="00603F8D"/>
    <w:rsid w:val="006043E0"/>
    <w:rsid w:val="0060449A"/>
    <w:rsid w:val="0060461D"/>
    <w:rsid w:val="00604756"/>
    <w:rsid w:val="00604C04"/>
    <w:rsid w:val="00604F55"/>
    <w:rsid w:val="00604FCE"/>
    <w:rsid w:val="00605863"/>
    <w:rsid w:val="00605976"/>
    <w:rsid w:val="00605C1E"/>
    <w:rsid w:val="00605D30"/>
    <w:rsid w:val="006069AE"/>
    <w:rsid w:val="00606B4E"/>
    <w:rsid w:val="0060743C"/>
    <w:rsid w:val="0060769D"/>
    <w:rsid w:val="00607B91"/>
    <w:rsid w:val="00607BEB"/>
    <w:rsid w:val="00607F46"/>
    <w:rsid w:val="0061059A"/>
    <w:rsid w:val="00610D07"/>
    <w:rsid w:val="006114EF"/>
    <w:rsid w:val="00611851"/>
    <w:rsid w:val="00611A13"/>
    <w:rsid w:val="0061232B"/>
    <w:rsid w:val="00612F40"/>
    <w:rsid w:val="00613CED"/>
    <w:rsid w:val="006144B6"/>
    <w:rsid w:val="00614670"/>
    <w:rsid w:val="0061469B"/>
    <w:rsid w:val="00614761"/>
    <w:rsid w:val="00614805"/>
    <w:rsid w:val="006149EE"/>
    <w:rsid w:val="00614D38"/>
    <w:rsid w:val="0061519D"/>
    <w:rsid w:val="00615341"/>
    <w:rsid w:val="006153A5"/>
    <w:rsid w:val="00615DFF"/>
    <w:rsid w:val="00615FE3"/>
    <w:rsid w:val="006160D5"/>
    <w:rsid w:val="006161E6"/>
    <w:rsid w:val="006162A4"/>
    <w:rsid w:val="00616568"/>
    <w:rsid w:val="006167E7"/>
    <w:rsid w:val="006168B0"/>
    <w:rsid w:val="00616A85"/>
    <w:rsid w:val="00616DA2"/>
    <w:rsid w:val="006202E4"/>
    <w:rsid w:val="0062076C"/>
    <w:rsid w:val="006208E9"/>
    <w:rsid w:val="00620DBA"/>
    <w:rsid w:val="00621128"/>
    <w:rsid w:val="00621937"/>
    <w:rsid w:val="00622507"/>
    <w:rsid w:val="00622589"/>
    <w:rsid w:val="00622604"/>
    <w:rsid w:val="00622690"/>
    <w:rsid w:val="00622C01"/>
    <w:rsid w:val="006234BE"/>
    <w:rsid w:val="00623984"/>
    <w:rsid w:val="00623D73"/>
    <w:rsid w:val="00623E8E"/>
    <w:rsid w:val="006242F7"/>
    <w:rsid w:val="006250F6"/>
    <w:rsid w:val="0062531E"/>
    <w:rsid w:val="00625790"/>
    <w:rsid w:val="006257F2"/>
    <w:rsid w:val="006264EE"/>
    <w:rsid w:val="00626508"/>
    <w:rsid w:val="00626D23"/>
    <w:rsid w:val="00626F8B"/>
    <w:rsid w:val="00626FEE"/>
    <w:rsid w:val="00627088"/>
    <w:rsid w:val="00627A39"/>
    <w:rsid w:val="00627C11"/>
    <w:rsid w:val="00627DDB"/>
    <w:rsid w:val="00627E96"/>
    <w:rsid w:val="00627EEB"/>
    <w:rsid w:val="00630311"/>
    <w:rsid w:val="006307F7"/>
    <w:rsid w:val="00630914"/>
    <w:rsid w:val="00630C20"/>
    <w:rsid w:val="00631A56"/>
    <w:rsid w:val="0063233B"/>
    <w:rsid w:val="00632C63"/>
    <w:rsid w:val="00632D30"/>
    <w:rsid w:val="006333BD"/>
    <w:rsid w:val="00633AC7"/>
    <w:rsid w:val="00633ACC"/>
    <w:rsid w:val="00633EF9"/>
    <w:rsid w:val="0063438C"/>
    <w:rsid w:val="006347BF"/>
    <w:rsid w:val="00634DDB"/>
    <w:rsid w:val="00635F3D"/>
    <w:rsid w:val="006360C7"/>
    <w:rsid w:val="00636292"/>
    <w:rsid w:val="006369FD"/>
    <w:rsid w:val="00636A7D"/>
    <w:rsid w:val="00637A13"/>
    <w:rsid w:val="00640D2B"/>
    <w:rsid w:val="00640D88"/>
    <w:rsid w:val="00641177"/>
    <w:rsid w:val="006413CA"/>
    <w:rsid w:val="0064197C"/>
    <w:rsid w:val="00641C17"/>
    <w:rsid w:val="00642172"/>
    <w:rsid w:val="006423E9"/>
    <w:rsid w:val="00642956"/>
    <w:rsid w:val="006429FA"/>
    <w:rsid w:val="00642AB7"/>
    <w:rsid w:val="00642BE1"/>
    <w:rsid w:val="00642FB7"/>
    <w:rsid w:val="00643266"/>
    <w:rsid w:val="006433F9"/>
    <w:rsid w:val="0064369E"/>
    <w:rsid w:val="006440E5"/>
    <w:rsid w:val="00644657"/>
    <w:rsid w:val="0064466F"/>
    <w:rsid w:val="00644871"/>
    <w:rsid w:val="00644DB2"/>
    <w:rsid w:val="006457AF"/>
    <w:rsid w:val="006459D0"/>
    <w:rsid w:val="00645CA8"/>
    <w:rsid w:val="00646047"/>
    <w:rsid w:val="0064698C"/>
    <w:rsid w:val="0064792D"/>
    <w:rsid w:val="00647948"/>
    <w:rsid w:val="00647B68"/>
    <w:rsid w:val="00647D89"/>
    <w:rsid w:val="006504C1"/>
    <w:rsid w:val="00650971"/>
    <w:rsid w:val="00650CA5"/>
    <w:rsid w:val="00650D95"/>
    <w:rsid w:val="006512A2"/>
    <w:rsid w:val="006512AB"/>
    <w:rsid w:val="00651928"/>
    <w:rsid w:val="006527AB"/>
    <w:rsid w:val="00652B4A"/>
    <w:rsid w:val="00652DA0"/>
    <w:rsid w:val="00652E92"/>
    <w:rsid w:val="006532BE"/>
    <w:rsid w:val="0065351C"/>
    <w:rsid w:val="006537A4"/>
    <w:rsid w:val="00653BAF"/>
    <w:rsid w:val="0065422C"/>
    <w:rsid w:val="00654A99"/>
    <w:rsid w:val="00654B46"/>
    <w:rsid w:val="00655323"/>
    <w:rsid w:val="0065548E"/>
    <w:rsid w:val="00655D57"/>
    <w:rsid w:val="006575CE"/>
    <w:rsid w:val="00657E84"/>
    <w:rsid w:val="00657EC3"/>
    <w:rsid w:val="00657ED9"/>
    <w:rsid w:val="00660637"/>
    <w:rsid w:val="00660FE1"/>
    <w:rsid w:val="00661D0B"/>
    <w:rsid w:val="00661D3B"/>
    <w:rsid w:val="00661D45"/>
    <w:rsid w:val="00662077"/>
    <w:rsid w:val="00662566"/>
    <w:rsid w:val="00662639"/>
    <w:rsid w:val="006631D7"/>
    <w:rsid w:val="00663474"/>
    <w:rsid w:val="006638FD"/>
    <w:rsid w:val="00663900"/>
    <w:rsid w:val="00663988"/>
    <w:rsid w:val="00663A27"/>
    <w:rsid w:val="00663FFB"/>
    <w:rsid w:val="00664D92"/>
    <w:rsid w:val="0066552E"/>
    <w:rsid w:val="00665BBF"/>
    <w:rsid w:val="00665ED5"/>
    <w:rsid w:val="00666385"/>
    <w:rsid w:val="006663F4"/>
    <w:rsid w:val="006664EE"/>
    <w:rsid w:val="006669AA"/>
    <w:rsid w:val="0066716A"/>
    <w:rsid w:val="006672B2"/>
    <w:rsid w:val="006677CF"/>
    <w:rsid w:val="00667930"/>
    <w:rsid w:val="00667F9F"/>
    <w:rsid w:val="006701D6"/>
    <w:rsid w:val="0067069F"/>
    <w:rsid w:val="00670B1D"/>
    <w:rsid w:val="00670F99"/>
    <w:rsid w:val="0067160F"/>
    <w:rsid w:val="0067169B"/>
    <w:rsid w:val="00671DF4"/>
    <w:rsid w:val="00672111"/>
    <w:rsid w:val="0067275B"/>
    <w:rsid w:val="00672938"/>
    <w:rsid w:val="00672BB5"/>
    <w:rsid w:val="00672F71"/>
    <w:rsid w:val="00673006"/>
    <w:rsid w:val="00673189"/>
    <w:rsid w:val="006734A9"/>
    <w:rsid w:val="006734F9"/>
    <w:rsid w:val="0067394E"/>
    <w:rsid w:val="0067421B"/>
    <w:rsid w:val="0067452F"/>
    <w:rsid w:val="00674968"/>
    <w:rsid w:val="00674B08"/>
    <w:rsid w:val="00674EE0"/>
    <w:rsid w:val="00675441"/>
    <w:rsid w:val="00675890"/>
    <w:rsid w:val="00675B67"/>
    <w:rsid w:val="00675D9E"/>
    <w:rsid w:val="006765D4"/>
    <w:rsid w:val="00676626"/>
    <w:rsid w:val="00676890"/>
    <w:rsid w:val="006769E6"/>
    <w:rsid w:val="0067718B"/>
    <w:rsid w:val="00677243"/>
    <w:rsid w:val="0067739A"/>
    <w:rsid w:val="006774D9"/>
    <w:rsid w:val="00677F17"/>
    <w:rsid w:val="00680032"/>
    <w:rsid w:val="006800A1"/>
    <w:rsid w:val="0068039F"/>
    <w:rsid w:val="006804F0"/>
    <w:rsid w:val="00680775"/>
    <w:rsid w:val="0068081B"/>
    <w:rsid w:val="0068107B"/>
    <w:rsid w:val="00681A02"/>
    <w:rsid w:val="00681A25"/>
    <w:rsid w:val="00682209"/>
    <w:rsid w:val="006824F7"/>
    <w:rsid w:val="00682686"/>
    <w:rsid w:val="00682910"/>
    <w:rsid w:val="00682E0C"/>
    <w:rsid w:val="00682F02"/>
    <w:rsid w:val="00683030"/>
    <w:rsid w:val="006834E3"/>
    <w:rsid w:val="00683F54"/>
    <w:rsid w:val="00684A3F"/>
    <w:rsid w:val="00684B12"/>
    <w:rsid w:val="00684CEC"/>
    <w:rsid w:val="00684D95"/>
    <w:rsid w:val="00685ABB"/>
    <w:rsid w:val="00685D91"/>
    <w:rsid w:val="00686333"/>
    <w:rsid w:val="0068635B"/>
    <w:rsid w:val="00686567"/>
    <w:rsid w:val="00686CFD"/>
    <w:rsid w:val="00686E43"/>
    <w:rsid w:val="00686F82"/>
    <w:rsid w:val="006870D0"/>
    <w:rsid w:val="00687BD3"/>
    <w:rsid w:val="0069013F"/>
    <w:rsid w:val="00690D42"/>
    <w:rsid w:val="00690D8F"/>
    <w:rsid w:val="00690DCF"/>
    <w:rsid w:val="006914B9"/>
    <w:rsid w:val="00691FC4"/>
    <w:rsid w:val="0069249D"/>
    <w:rsid w:val="00692517"/>
    <w:rsid w:val="0069256F"/>
    <w:rsid w:val="00692730"/>
    <w:rsid w:val="0069280D"/>
    <w:rsid w:val="006928E4"/>
    <w:rsid w:val="00692C80"/>
    <w:rsid w:val="006939A8"/>
    <w:rsid w:val="00693ADF"/>
    <w:rsid w:val="00693FA7"/>
    <w:rsid w:val="00694435"/>
    <w:rsid w:val="00694555"/>
    <w:rsid w:val="00694608"/>
    <w:rsid w:val="006946D3"/>
    <w:rsid w:val="00694798"/>
    <w:rsid w:val="00695265"/>
    <w:rsid w:val="006969C2"/>
    <w:rsid w:val="00696C81"/>
    <w:rsid w:val="0069705E"/>
    <w:rsid w:val="006971DE"/>
    <w:rsid w:val="00697D22"/>
    <w:rsid w:val="00697E16"/>
    <w:rsid w:val="00697E8E"/>
    <w:rsid w:val="006A071D"/>
    <w:rsid w:val="006A07FA"/>
    <w:rsid w:val="006A09E2"/>
    <w:rsid w:val="006A0A0C"/>
    <w:rsid w:val="006A0AFE"/>
    <w:rsid w:val="006A0EE6"/>
    <w:rsid w:val="006A1233"/>
    <w:rsid w:val="006A141E"/>
    <w:rsid w:val="006A1495"/>
    <w:rsid w:val="006A1F41"/>
    <w:rsid w:val="006A1FEC"/>
    <w:rsid w:val="006A26DE"/>
    <w:rsid w:val="006A26DF"/>
    <w:rsid w:val="006A26EC"/>
    <w:rsid w:val="006A291C"/>
    <w:rsid w:val="006A2A17"/>
    <w:rsid w:val="006A2CA6"/>
    <w:rsid w:val="006A309C"/>
    <w:rsid w:val="006A383D"/>
    <w:rsid w:val="006A3F7B"/>
    <w:rsid w:val="006A43AC"/>
    <w:rsid w:val="006A4823"/>
    <w:rsid w:val="006A4829"/>
    <w:rsid w:val="006A4C7A"/>
    <w:rsid w:val="006A51C1"/>
    <w:rsid w:val="006A539C"/>
    <w:rsid w:val="006A5508"/>
    <w:rsid w:val="006A581C"/>
    <w:rsid w:val="006A59C6"/>
    <w:rsid w:val="006A6177"/>
    <w:rsid w:val="006A6266"/>
    <w:rsid w:val="006A64AD"/>
    <w:rsid w:val="006A66C4"/>
    <w:rsid w:val="006A6A9C"/>
    <w:rsid w:val="006A6AB1"/>
    <w:rsid w:val="006A6D35"/>
    <w:rsid w:val="006B06C2"/>
    <w:rsid w:val="006B12E6"/>
    <w:rsid w:val="006B1434"/>
    <w:rsid w:val="006B1442"/>
    <w:rsid w:val="006B1563"/>
    <w:rsid w:val="006B18A1"/>
    <w:rsid w:val="006B1932"/>
    <w:rsid w:val="006B1B5A"/>
    <w:rsid w:val="006B1C1E"/>
    <w:rsid w:val="006B2769"/>
    <w:rsid w:val="006B2949"/>
    <w:rsid w:val="006B3162"/>
    <w:rsid w:val="006B3305"/>
    <w:rsid w:val="006B35CC"/>
    <w:rsid w:val="006B3946"/>
    <w:rsid w:val="006B3AE0"/>
    <w:rsid w:val="006B3B22"/>
    <w:rsid w:val="006B3D54"/>
    <w:rsid w:val="006B4075"/>
    <w:rsid w:val="006B4094"/>
    <w:rsid w:val="006B4761"/>
    <w:rsid w:val="006B4BAC"/>
    <w:rsid w:val="006B663A"/>
    <w:rsid w:val="006B6876"/>
    <w:rsid w:val="006B6B58"/>
    <w:rsid w:val="006B7156"/>
    <w:rsid w:val="006B7A91"/>
    <w:rsid w:val="006B7ADF"/>
    <w:rsid w:val="006B7F08"/>
    <w:rsid w:val="006C0D3D"/>
    <w:rsid w:val="006C0FA7"/>
    <w:rsid w:val="006C1051"/>
    <w:rsid w:val="006C14B2"/>
    <w:rsid w:val="006C161A"/>
    <w:rsid w:val="006C1B0D"/>
    <w:rsid w:val="006C1DE6"/>
    <w:rsid w:val="006C2139"/>
    <w:rsid w:val="006C231E"/>
    <w:rsid w:val="006C249B"/>
    <w:rsid w:val="006C26C6"/>
    <w:rsid w:val="006C27BF"/>
    <w:rsid w:val="006C28BC"/>
    <w:rsid w:val="006C301C"/>
    <w:rsid w:val="006C332F"/>
    <w:rsid w:val="006C362D"/>
    <w:rsid w:val="006C3998"/>
    <w:rsid w:val="006C3F94"/>
    <w:rsid w:val="006C3FC4"/>
    <w:rsid w:val="006C4494"/>
    <w:rsid w:val="006C4497"/>
    <w:rsid w:val="006C4809"/>
    <w:rsid w:val="006C4841"/>
    <w:rsid w:val="006C4868"/>
    <w:rsid w:val="006C4AB1"/>
    <w:rsid w:val="006C4C9D"/>
    <w:rsid w:val="006C4CDF"/>
    <w:rsid w:val="006C5248"/>
    <w:rsid w:val="006C573A"/>
    <w:rsid w:val="006C61D7"/>
    <w:rsid w:val="006C6B6E"/>
    <w:rsid w:val="006C7665"/>
    <w:rsid w:val="006C7B06"/>
    <w:rsid w:val="006C7CCC"/>
    <w:rsid w:val="006C7D81"/>
    <w:rsid w:val="006C7DE6"/>
    <w:rsid w:val="006C7E07"/>
    <w:rsid w:val="006D0484"/>
    <w:rsid w:val="006D04E2"/>
    <w:rsid w:val="006D0B8C"/>
    <w:rsid w:val="006D0C7D"/>
    <w:rsid w:val="006D1191"/>
    <w:rsid w:val="006D1E42"/>
    <w:rsid w:val="006D247F"/>
    <w:rsid w:val="006D24D4"/>
    <w:rsid w:val="006D2A93"/>
    <w:rsid w:val="006D2B9B"/>
    <w:rsid w:val="006D37D6"/>
    <w:rsid w:val="006D38BB"/>
    <w:rsid w:val="006D3A2C"/>
    <w:rsid w:val="006D3CAA"/>
    <w:rsid w:val="006D3F60"/>
    <w:rsid w:val="006D4494"/>
    <w:rsid w:val="006D4D80"/>
    <w:rsid w:val="006D5DE5"/>
    <w:rsid w:val="006D5DF1"/>
    <w:rsid w:val="006D5EEA"/>
    <w:rsid w:val="006D6191"/>
    <w:rsid w:val="006D62B0"/>
    <w:rsid w:val="006D6374"/>
    <w:rsid w:val="006D6BC3"/>
    <w:rsid w:val="006D6EB6"/>
    <w:rsid w:val="006D77CE"/>
    <w:rsid w:val="006D78A0"/>
    <w:rsid w:val="006D79B7"/>
    <w:rsid w:val="006E00FB"/>
    <w:rsid w:val="006E10C1"/>
    <w:rsid w:val="006E18C1"/>
    <w:rsid w:val="006E1CA4"/>
    <w:rsid w:val="006E1F95"/>
    <w:rsid w:val="006E20FB"/>
    <w:rsid w:val="006E26EC"/>
    <w:rsid w:val="006E2A7A"/>
    <w:rsid w:val="006E2CC7"/>
    <w:rsid w:val="006E3641"/>
    <w:rsid w:val="006E385B"/>
    <w:rsid w:val="006E3A2B"/>
    <w:rsid w:val="006E3A71"/>
    <w:rsid w:val="006E3B3E"/>
    <w:rsid w:val="006E4044"/>
    <w:rsid w:val="006E48ED"/>
    <w:rsid w:val="006E4EC3"/>
    <w:rsid w:val="006E4EEA"/>
    <w:rsid w:val="006E5402"/>
    <w:rsid w:val="006E5A95"/>
    <w:rsid w:val="006E5D65"/>
    <w:rsid w:val="006E640B"/>
    <w:rsid w:val="006E6602"/>
    <w:rsid w:val="006E700B"/>
    <w:rsid w:val="006E705D"/>
    <w:rsid w:val="006E7134"/>
    <w:rsid w:val="006E732E"/>
    <w:rsid w:val="006E747A"/>
    <w:rsid w:val="006E77AA"/>
    <w:rsid w:val="006F00AB"/>
    <w:rsid w:val="006F0198"/>
    <w:rsid w:val="006F0728"/>
    <w:rsid w:val="006F099A"/>
    <w:rsid w:val="006F0AE9"/>
    <w:rsid w:val="006F128A"/>
    <w:rsid w:val="006F1A21"/>
    <w:rsid w:val="006F1C87"/>
    <w:rsid w:val="006F25AC"/>
    <w:rsid w:val="006F27A4"/>
    <w:rsid w:val="006F3985"/>
    <w:rsid w:val="006F412A"/>
    <w:rsid w:val="006F4447"/>
    <w:rsid w:val="006F49A2"/>
    <w:rsid w:val="006F4F4E"/>
    <w:rsid w:val="006F5567"/>
    <w:rsid w:val="006F5CC7"/>
    <w:rsid w:val="006F5DCF"/>
    <w:rsid w:val="006F634D"/>
    <w:rsid w:val="006F66F7"/>
    <w:rsid w:val="006F67ED"/>
    <w:rsid w:val="006F70E4"/>
    <w:rsid w:val="006F7F18"/>
    <w:rsid w:val="00700235"/>
    <w:rsid w:val="007004D0"/>
    <w:rsid w:val="0070087E"/>
    <w:rsid w:val="00700CBC"/>
    <w:rsid w:val="00701484"/>
    <w:rsid w:val="00701525"/>
    <w:rsid w:val="00701526"/>
    <w:rsid w:val="00701793"/>
    <w:rsid w:val="00701895"/>
    <w:rsid w:val="007018E2"/>
    <w:rsid w:val="0070216E"/>
    <w:rsid w:val="00702A9E"/>
    <w:rsid w:val="00702E98"/>
    <w:rsid w:val="00703263"/>
    <w:rsid w:val="00703B2A"/>
    <w:rsid w:val="00703F30"/>
    <w:rsid w:val="00704B5E"/>
    <w:rsid w:val="00704E6E"/>
    <w:rsid w:val="0070585F"/>
    <w:rsid w:val="00705B7D"/>
    <w:rsid w:val="00706135"/>
    <w:rsid w:val="0070615A"/>
    <w:rsid w:val="00706471"/>
    <w:rsid w:val="007067A6"/>
    <w:rsid w:val="0070749E"/>
    <w:rsid w:val="00707C1F"/>
    <w:rsid w:val="0071073D"/>
    <w:rsid w:val="00710A85"/>
    <w:rsid w:val="00710C73"/>
    <w:rsid w:val="00710F7A"/>
    <w:rsid w:val="00711F54"/>
    <w:rsid w:val="0071208C"/>
    <w:rsid w:val="0071241C"/>
    <w:rsid w:val="00712942"/>
    <w:rsid w:val="00712D79"/>
    <w:rsid w:val="00712E40"/>
    <w:rsid w:val="00713247"/>
    <w:rsid w:val="00713704"/>
    <w:rsid w:val="00713B28"/>
    <w:rsid w:val="007145C3"/>
    <w:rsid w:val="00714880"/>
    <w:rsid w:val="00714C55"/>
    <w:rsid w:val="00714F24"/>
    <w:rsid w:val="00714FC3"/>
    <w:rsid w:val="00715157"/>
    <w:rsid w:val="00715A81"/>
    <w:rsid w:val="00716241"/>
    <w:rsid w:val="00717565"/>
    <w:rsid w:val="007179D7"/>
    <w:rsid w:val="0072063F"/>
    <w:rsid w:val="00720CD3"/>
    <w:rsid w:val="00720D05"/>
    <w:rsid w:val="00721172"/>
    <w:rsid w:val="00721283"/>
    <w:rsid w:val="00721622"/>
    <w:rsid w:val="0072174A"/>
    <w:rsid w:val="007219EC"/>
    <w:rsid w:val="00721D57"/>
    <w:rsid w:val="00722467"/>
    <w:rsid w:val="00722550"/>
    <w:rsid w:val="00722654"/>
    <w:rsid w:val="0072284B"/>
    <w:rsid w:val="007229DF"/>
    <w:rsid w:val="007233E9"/>
    <w:rsid w:val="00723739"/>
    <w:rsid w:val="00723759"/>
    <w:rsid w:val="00723C9E"/>
    <w:rsid w:val="00723FEC"/>
    <w:rsid w:val="00724163"/>
    <w:rsid w:val="007252AA"/>
    <w:rsid w:val="00725465"/>
    <w:rsid w:val="0072550D"/>
    <w:rsid w:val="0072565B"/>
    <w:rsid w:val="00725947"/>
    <w:rsid w:val="00725CF8"/>
    <w:rsid w:val="00726993"/>
    <w:rsid w:val="00726FCE"/>
    <w:rsid w:val="00727063"/>
    <w:rsid w:val="00727890"/>
    <w:rsid w:val="00727D2E"/>
    <w:rsid w:val="007302A1"/>
    <w:rsid w:val="00730562"/>
    <w:rsid w:val="00731069"/>
    <w:rsid w:val="007315FA"/>
    <w:rsid w:val="00732940"/>
    <w:rsid w:val="00732F53"/>
    <w:rsid w:val="007333E5"/>
    <w:rsid w:val="00733E36"/>
    <w:rsid w:val="00733F61"/>
    <w:rsid w:val="00734178"/>
    <w:rsid w:val="0073428B"/>
    <w:rsid w:val="0073434F"/>
    <w:rsid w:val="0073449C"/>
    <w:rsid w:val="007348F5"/>
    <w:rsid w:val="00734F9D"/>
    <w:rsid w:val="00735640"/>
    <w:rsid w:val="00735870"/>
    <w:rsid w:val="00735AC4"/>
    <w:rsid w:val="00735B80"/>
    <w:rsid w:val="00736021"/>
    <w:rsid w:val="007361B7"/>
    <w:rsid w:val="00736595"/>
    <w:rsid w:val="00737151"/>
    <w:rsid w:val="0073741E"/>
    <w:rsid w:val="0074047F"/>
    <w:rsid w:val="00740769"/>
    <w:rsid w:val="00741741"/>
    <w:rsid w:val="00741C59"/>
    <w:rsid w:val="00742EB0"/>
    <w:rsid w:val="007431B7"/>
    <w:rsid w:val="007434D3"/>
    <w:rsid w:val="00743C62"/>
    <w:rsid w:val="00744275"/>
    <w:rsid w:val="007445E9"/>
    <w:rsid w:val="007445FA"/>
    <w:rsid w:val="00744628"/>
    <w:rsid w:val="00744B2B"/>
    <w:rsid w:val="00744E9D"/>
    <w:rsid w:val="00745244"/>
    <w:rsid w:val="00745535"/>
    <w:rsid w:val="0074573E"/>
    <w:rsid w:val="00745B8F"/>
    <w:rsid w:val="00745EC6"/>
    <w:rsid w:val="00746273"/>
    <w:rsid w:val="00746379"/>
    <w:rsid w:val="007465F6"/>
    <w:rsid w:val="00746713"/>
    <w:rsid w:val="007467AE"/>
    <w:rsid w:val="0074691B"/>
    <w:rsid w:val="00746C3D"/>
    <w:rsid w:val="00746ED9"/>
    <w:rsid w:val="00746FAA"/>
    <w:rsid w:val="0074749C"/>
    <w:rsid w:val="00747BDC"/>
    <w:rsid w:val="00747E92"/>
    <w:rsid w:val="0075087D"/>
    <w:rsid w:val="00750A47"/>
    <w:rsid w:val="007515BD"/>
    <w:rsid w:val="00751E0E"/>
    <w:rsid w:val="0075205F"/>
    <w:rsid w:val="007521FF"/>
    <w:rsid w:val="0075264C"/>
    <w:rsid w:val="007531C8"/>
    <w:rsid w:val="007536E3"/>
    <w:rsid w:val="007536F5"/>
    <w:rsid w:val="00753AE9"/>
    <w:rsid w:val="00753BF5"/>
    <w:rsid w:val="00754D1F"/>
    <w:rsid w:val="007558F2"/>
    <w:rsid w:val="0075596D"/>
    <w:rsid w:val="00755988"/>
    <w:rsid w:val="00755E79"/>
    <w:rsid w:val="0075682D"/>
    <w:rsid w:val="00756862"/>
    <w:rsid w:val="007569DD"/>
    <w:rsid w:val="00756A94"/>
    <w:rsid w:val="00756A9B"/>
    <w:rsid w:val="00756F4A"/>
    <w:rsid w:val="007578BD"/>
    <w:rsid w:val="00757B34"/>
    <w:rsid w:val="0076006C"/>
    <w:rsid w:val="00760650"/>
    <w:rsid w:val="00760D56"/>
    <w:rsid w:val="00761108"/>
    <w:rsid w:val="007613C6"/>
    <w:rsid w:val="00761E49"/>
    <w:rsid w:val="007622C9"/>
    <w:rsid w:val="0076280A"/>
    <w:rsid w:val="007629A7"/>
    <w:rsid w:val="0076326E"/>
    <w:rsid w:val="00763314"/>
    <w:rsid w:val="007639E4"/>
    <w:rsid w:val="00763BB6"/>
    <w:rsid w:val="00763E36"/>
    <w:rsid w:val="00763EB9"/>
    <w:rsid w:val="007646EB"/>
    <w:rsid w:val="00765253"/>
    <w:rsid w:val="0076580C"/>
    <w:rsid w:val="00765C6E"/>
    <w:rsid w:val="00766073"/>
    <w:rsid w:val="0076610C"/>
    <w:rsid w:val="0076626C"/>
    <w:rsid w:val="00766E31"/>
    <w:rsid w:val="00766E6C"/>
    <w:rsid w:val="00766F4E"/>
    <w:rsid w:val="007677D3"/>
    <w:rsid w:val="00767914"/>
    <w:rsid w:val="007707FF"/>
    <w:rsid w:val="0077147C"/>
    <w:rsid w:val="00771BE6"/>
    <w:rsid w:val="00772234"/>
    <w:rsid w:val="00772507"/>
    <w:rsid w:val="007725A4"/>
    <w:rsid w:val="0077293E"/>
    <w:rsid w:val="00772A08"/>
    <w:rsid w:val="00773EC0"/>
    <w:rsid w:val="00774063"/>
    <w:rsid w:val="00774378"/>
    <w:rsid w:val="00774CF9"/>
    <w:rsid w:val="00774F25"/>
    <w:rsid w:val="00774F3F"/>
    <w:rsid w:val="0077507C"/>
    <w:rsid w:val="007752A7"/>
    <w:rsid w:val="00775495"/>
    <w:rsid w:val="00775D96"/>
    <w:rsid w:val="00775D9E"/>
    <w:rsid w:val="007763C4"/>
    <w:rsid w:val="007773C5"/>
    <w:rsid w:val="00777620"/>
    <w:rsid w:val="0077766B"/>
    <w:rsid w:val="00777F61"/>
    <w:rsid w:val="007805B5"/>
    <w:rsid w:val="00780B2D"/>
    <w:rsid w:val="007818DE"/>
    <w:rsid w:val="00782A18"/>
    <w:rsid w:val="00782A25"/>
    <w:rsid w:val="00782CCB"/>
    <w:rsid w:val="007834B0"/>
    <w:rsid w:val="0078353B"/>
    <w:rsid w:val="0078353E"/>
    <w:rsid w:val="00783958"/>
    <w:rsid w:val="0078397D"/>
    <w:rsid w:val="007839B7"/>
    <w:rsid w:val="00783C66"/>
    <w:rsid w:val="00783F7A"/>
    <w:rsid w:val="007846D8"/>
    <w:rsid w:val="00784B4C"/>
    <w:rsid w:val="00784E05"/>
    <w:rsid w:val="007859E2"/>
    <w:rsid w:val="00786278"/>
    <w:rsid w:val="007862BB"/>
    <w:rsid w:val="0078668E"/>
    <w:rsid w:val="00786A03"/>
    <w:rsid w:val="007872E3"/>
    <w:rsid w:val="0078734A"/>
    <w:rsid w:val="007879EF"/>
    <w:rsid w:val="00787B2F"/>
    <w:rsid w:val="00787B69"/>
    <w:rsid w:val="00787F90"/>
    <w:rsid w:val="00787FD1"/>
    <w:rsid w:val="00790111"/>
    <w:rsid w:val="0079059A"/>
    <w:rsid w:val="007906A8"/>
    <w:rsid w:val="00790915"/>
    <w:rsid w:val="00790FDC"/>
    <w:rsid w:val="007914EF"/>
    <w:rsid w:val="007915BA"/>
    <w:rsid w:val="0079161D"/>
    <w:rsid w:val="00791769"/>
    <w:rsid w:val="00791C86"/>
    <w:rsid w:val="00792783"/>
    <w:rsid w:val="007927D7"/>
    <w:rsid w:val="00792F47"/>
    <w:rsid w:val="007932DC"/>
    <w:rsid w:val="00793515"/>
    <w:rsid w:val="00793B98"/>
    <w:rsid w:val="0079466D"/>
    <w:rsid w:val="00794A35"/>
    <w:rsid w:val="00794B28"/>
    <w:rsid w:val="00794D7D"/>
    <w:rsid w:val="0079523C"/>
    <w:rsid w:val="007952E2"/>
    <w:rsid w:val="0079540E"/>
    <w:rsid w:val="00795E11"/>
    <w:rsid w:val="00795E12"/>
    <w:rsid w:val="00795F07"/>
    <w:rsid w:val="007960E2"/>
    <w:rsid w:val="00796CF0"/>
    <w:rsid w:val="007A0ACF"/>
    <w:rsid w:val="007A0BA5"/>
    <w:rsid w:val="007A1770"/>
    <w:rsid w:val="007A1EFE"/>
    <w:rsid w:val="007A2485"/>
    <w:rsid w:val="007A257E"/>
    <w:rsid w:val="007A31E8"/>
    <w:rsid w:val="007A344F"/>
    <w:rsid w:val="007A404E"/>
    <w:rsid w:val="007A4398"/>
    <w:rsid w:val="007A48B2"/>
    <w:rsid w:val="007A53FF"/>
    <w:rsid w:val="007A55A8"/>
    <w:rsid w:val="007A586D"/>
    <w:rsid w:val="007A5B88"/>
    <w:rsid w:val="007A5F09"/>
    <w:rsid w:val="007A6039"/>
    <w:rsid w:val="007A6880"/>
    <w:rsid w:val="007A7640"/>
    <w:rsid w:val="007B071A"/>
    <w:rsid w:val="007B08AA"/>
    <w:rsid w:val="007B0C9C"/>
    <w:rsid w:val="007B0E3C"/>
    <w:rsid w:val="007B0F46"/>
    <w:rsid w:val="007B112E"/>
    <w:rsid w:val="007B1375"/>
    <w:rsid w:val="007B1769"/>
    <w:rsid w:val="007B2292"/>
    <w:rsid w:val="007B24F2"/>
    <w:rsid w:val="007B2CF2"/>
    <w:rsid w:val="007B3CF5"/>
    <w:rsid w:val="007B43C7"/>
    <w:rsid w:val="007B4B99"/>
    <w:rsid w:val="007B4FD2"/>
    <w:rsid w:val="007B5614"/>
    <w:rsid w:val="007B5DD8"/>
    <w:rsid w:val="007B6108"/>
    <w:rsid w:val="007B666B"/>
    <w:rsid w:val="007B74F7"/>
    <w:rsid w:val="007C0BDC"/>
    <w:rsid w:val="007C1287"/>
    <w:rsid w:val="007C13E9"/>
    <w:rsid w:val="007C1717"/>
    <w:rsid w:val="007C1A9F"/>
    <w:rsid w:val="007C2573"/>
    <w:rsid w:val="007C2DEF"/>
    <w:rsid w:val="007C2FB8"/>
    <w:rsid w:val="007C35A1"/>
    <w:rsid w:val="007C4138"/>
    <w:rsid w:val="007C453D"/>
    <w:rsid w:val="007C4973"/>
    <w:rsid w:val="007C5896"/>
    <w:rsid w:val="007C5C0D"/>
    <w:rsid w:val="007C5C11"/>
    <w:rsid w:val="007C62F9"/>
    <w:rsid w:val="007C677D"/>
    <w:rsid w:val="007C678C"/>
    <w:rsid w:val="007C679E"/>
    <w:rsid w:val="007C71F4"/>
    <w:rsid w:val="007C75A5"/>
    <w:rsid w:val="007C7CD2"/>
    <w:rsid w:val="007D01E2"/>
    <w:rsid w:val="007D02CA"/>
    <w:rsid w:val="007D03C4"/>
    <w:rsid w:val="007D0517"/>
    <w:rsid w:val="007D0A3D"/>
    <w:rsid w:val="007D0CD2"/>
    <w:rsid w:val="007D0F09"/>
    <w:rsid w:val="007D10CD"/>
    <w:rsid w:val="007D12DD"/>
    <w:rsid w:val="007D156B"/>
    <w:rsid w:val="007D18AE"/>
    <w:rsid w:val="007D22C9"/>
    <w:rsid w:val="007D25DF"/>
    <w:rsid w:val="007D2735"/>
    <w:rsid w:val="007D3471"/>
    <w:rsid w:val="007D3577"/>
    <w:rsid w:val="007D366E"/>
    <w:rsid w:val="007D369B"/>
    <w:rsid w:val="007D3BD8"/>
    <w:rsid w:val="007D3E20"/>
    <w:rsid w:val="007D4452"/>
    <w:rsid w:val="007D4909"/>
    <w:rsid w:val="007D495C"/>
    <w:rsid w:val="007D59C1"/>
    <w:rsid w:val="007D5FB1"/>
    <w:rsid w:val="007D6014"/>
    <w:rsid w:val="007D62C3"/>
    <w:rsid w:val="007D638F"/>
    <w:rsid w:val="007D66C5"/>
    <w:rsid w:val="007D6768"/>
    <w:rsid w:val="007D6799"/>
    <w:rsid w:val="007D69A1"/>
    <w:rsid w:val="007D69A7"/>
    <w:rsid w:val="007D6AED"/>
    <w:rsid w:val="007D6BD6"/>
    <w:rsid w:val="007D6E15"/>
    <w:rsid w:val="007D74B6"/>
    <w:rsid w:val="007D759D"/>
    <w:rsid w:val="007D772F"/>
    <w:rsid w:val="007D7BBD"/>
    <w:rsid w:val="007D7C9A"/>
    <w:rsid w:val="007D7CF3"/>
    <w:rsid w:val="007E0C1F"/>
    <w:rsid w:val="007E1241"/>
    <w:rsid w:val="007E14A6"/>
    <w:rsid w:val="007E19A3"/>
    <w:rsid w:val="007E1AA0"/>
    <w:rsid w:val="007E1B76"/>
    <w:rsid w:val="007E2143"/>
    <w:rsid w:val="007E2B75"/>
    <w:rsid w:val="007E2D2F"/>
    <w:rsid w:val="007E35A3"/>
    <w:rsid w:val="007E4612"/>
    <w:rsid w:val="007E4D7D"/>
    <w:rsid w:val="007E4F57"/>
    <w:rsid w:val="007E57DC"/>
    <w:rsid w:val="007E57EE"/>
    <w:rsid w:val="007E61F3"/>
    <w:rsid w:val="007E6736"/>
    <w:rsid w:val="007E692C"/>
    <w:rsid w:val="007E6972"/>
    <w:rsid w:val="007E6C1B"/>
    <w:rsid w:val="007E6D52"/>
    <w:rsid w:val="007E6E01"/>
    <w:rsid w:val="007E7B44"/>
    <w:rsid w:val="007E7FE8"/>
    <w:rsid w:val="007F0709"/>
    <w:rsid w:val="007F0D13"/>
    <w:rsid w:val="007F0EC3"/>
    <w:rsid w:val="007F0FA9"/>
    <w:rsid w:val="007F1558"/>
    <w:rsid w:val="007F17DB"/>
    <w:rsid w:val="007F1A6E"/>
    <w:rsid w:val="007F1CA2"/>
    <w:rsid w:val="007F1E46"/>
    <w:rsid w:val="007F216C"/>
    <w:rsid w:val="007F2194"/>
    <w:rsid w:val="007F2703"/>
    <w:rsid w:val="007F3008"/>
    <w:rsid w:val="007F3315"/>
    <w:rsid w:val="007F3835"/>
    <w:rsid w:val="007F52D0"/>
    <w:rsid w:val="007F5622"/>
    <w:rsid w:val="007F575E"/>
    <w:rsid w:val="007F5D99"/>
    <w:rsid w:val="007F6467"/>
    <w:rsid w:val="007F66C4"/>
    <w:rsid w:val="007F6A75"/>
    <w:rsid w:val="007F6B2A"/>
    <w:rsid w:val="007F6BD2"/>
    <w:rsid w:val="007F710D"/>
    <w:rsid w:val="007F73F7"/>
    <w:rsid w:val="007F74DF"/>
    <w:rsid w:val="007F777D"/>
    <w:rsid w:val="007F7F84"/>
    <w:rsid w:val="007F7F94"/>
    <w:rsid w:val="0080051B"/>
    <w:rsid w:val="00800E8C"/>
    <w:rsid w:val="0080104E"/>
    <w:rsid w:val="0080156E"/>
    <w:rsid w:val="00801FC8"/>
    <w:rsid w:val="0080275B"/>
    <w:rsid w:val="00802E60"/>
    <w:rsid w:val="00802F4C"/>
    <w:rsid w:val="008031F8"/>
    <w:rsid w:val="00803E2E"/>
    <w:rsid w:val="00803FD3"/>
    <w:rsid w:val="00804EA3"/>
    <w:rsid w:val="008051DE"/>
    <w:rsid w:val="008055A1"/>
    <w:rsid w:val="00805DF1"/>
    <w:rsid w:val="00805E58"/>
    <w:rsid w:val="0080697A"/>
    <w:rsid w:val="0080698F"/>
    <w:rsid w:val="00806A5A"/>
    <w:rsid w:val="0080755B"/>
    <w:rsid w:val="008079D6"/>
    <w:rsid w:val="00807A38"/>
    <w:rsid w:val="008100DA"/>
    <w:rsid w:val="00810155"/>
    <w:rsid w:val="00810680"/>
    <w:rsid w:val="00810778"/>
    <w:rsid w:val="00810850"/>
    <w:rsid w:val="008109DD"/>
    <w:rsid w:val="00810BDC"/>
    <w:rsid w:val="00810CB0"/>
    <w:rsid w:val="00811163"/>
    <w:rsid w:val="00811183"/>
    <w:rsid w:val="00811914"/>
    <w:rsid w:val="0081197D"/>
    <w:rsid w:val="00811E65"/>
    <w:rsid w:val="00811E9B"/>
    <w:rsid w:val="008120EC"/>
    <w:rsid w:val="00812117"/>
    <w:rsid w:val="0081254E"/>
    <w:rsid w:val="00812D9F"/>
    <w:rsid w:val="00812DE3"/>
    <w:rsid w:val="00813064"/>
    <w:rsid w:val="00813286"/>
    <w:rsid w:val="008134BA"/>
    <w:rsid w:val="00813A89"/>
    <w:rsid w:val="00813BF1"/>
    <w:rsid w:val="00814298"/>
    <w:rsid w:val="00814AE1"/>
    <w:rsid w:val="00814D0C"/>
    <w:rsid w:val="00814EB2"/>
    <w:rsid w:val="00815013"/>
    <w:rsid w:val="008150FC"/>
    <w:rsid w:val="00815551"/>
    <w:rsid w:val="0081574E"/>
    <w:rsid w:val="00815DD7"/>
    <w:rsid w:val="00816167"/>
    <w:rsid w:val="00816210"/>
    <w:rsid w:val="00816672"/>
    <w:rsid w:val="008166D9"/>
    <w:rsid w:val="0081698F"/>
    <w:rsid w:val="00816AF1"/>
    <w:rsid w:val="00817E42"/>
    <w:rsid w:val="00820015"/>
    <w:rsid w:val="0082025E"/>
    <w:rsid w:val="00820768"/>
    <w:rsid w:val="00820978"/>
    <w:rsid w:val="00821303"/>
    <w:rsid w:val="008219BC"/>
    <w:rsid w:val="00821AF8"/>
    <w:rsid w:val="00821DF2"/>
    <w:rsid w:val="00822476"/>
    <w:rsid w:val="00822E2B"/>
    <w:rsid w:val="00822E44"/>
    <w:rsid w:val="00822FE9"/>
    <w:rsid w:val="00823303"/>
    <w:rsid w:val="00823417"/>
    <w:rsid w:val="008234E0"/>
    <w:rsid w:val="00823A0B"/>
    <w:rsid w:val="008249D0"/>
    <w:rsid w:val="00824C98"/>
    <w:rsid w:val="00824CEB"/>
    <w:rsid w:val="00824D92"/>
    <w:rsid w:val="008251B1"/>
    <w:rsid w:val="008252BC"/>
    <w:rsid w:val="008258F4"/>
    <w:rsid w:val="00826CCD"/>
    <w:rsid w:val="00826D51"/>
    <w:rsid w:val="008272E6"/>
    <w:rsid w:val="00827340"/>
    <w:rsid w:val="00827776"/>
    <w:rsid w:val="00827E6F"/>
    <w:rsid w:val="00827F83"/>
    <w:rsid w:val="00827FD8"/>
    <w:rsid w:val="008303C5"/>
    <w:rsid w:val="0083096E"/>
    <w:rsid w:val="00830B89"/>
    <w:rsid w:val="00830B94"/>
    <w:rsid w:val="00830C0C"/>
    <w:rsid w:val="00831004"/>
    <w:rsid w:val="008313E5"/>
    <w:rsid w:val="008317FB"/>
    <w:rsid w:val="00831F57"/>
    <w:rsid w:val="0083213F"/>
    <w:rsid w:val="00832A84"/>
    <w:rsid w:val="00832AD6"/>
    <w:rsid w:val="00832C56"/>
    <w:rsid w:val="00832D12"/>
    <w:rsid w:val="0083388F"/>
    <w:rsid w:val="00834249"/>
    <w:rsid w:val="00834262"/>
    <w:rsid w:val="0083448F"/>
    <w:rsid w:val="00834A07"/>
    <w:rsid w:val="008350B4"/>
    <w:rsid w:val="0083523F"/>
    <w:rsid w:val="008358A1"/>
    <w:rsid w:val="00835A6C"/>
    <w:rsid w:val="00836055"/>
    <w:rsid w:val="008363A4"/>
    <w:rsid w:val="00836D41"/>
    <w:rsid w:val="0083706E"/>
    <w:rsid w:val="00837189"/>
    <w:rsid w:val="008374B8"/>
    <w:rsid w:val="00837820"/>
    <w:rsid w:val="00837C68"/>
    <w:rsid w:val="0084058A"/>
    <w:rsid w:val="00841AF1"/>
    <w:rsid w:val="00841E87"/>
    <w:rsid w:val="00842BF1"/>
    <w:rsid w:val="00842CCC"/>
    <w:rsid w:val="00842D84"/>
    <w:rsid w:val="00842ECD"/>
    <w:rsid w:val="008445F4"/>
    <w:rsid w:val="00845161"/>
    <w:rsid w:val="0084550F"/>
    <w:rsid w:val="008455EE"/>
    <w:rsid w:val="008458F8"/>
    <w:rsid w:val="00845E63"/>
    <w:rsid w:val="00846358"/>
    <w:rsid w:val="008467D2"/>
    <w:rsid w:val="00846972"/>
    <w:rsid w:val="00847158"/>
    <w:rsid w:val="00850B44"/>
    <w:rsid w:val="00850DBC"/>
    <w:rsid w:val="0085114E"/>
    <w:rsid w:val="008512CD"/>
    <w:rsid w:val="008516B0"/>
    <w:rsid w:val="00851C29"/>
    <w:rsid w:val="00852536"/>
    <w:rsid w:val="00852767"/>
    <w:rsid w:val="0085382D"/>
    <w:rsid w:val="008541D0"/>
    <w:rsid w:val="00854B2D"/>
    <w:rsid w:val="00854BE9"/>
    <w:rsid w:val="00854F31"/>
    <w:rsid w:val="0085507E"/>
    <w:rsid w:val="008554C2"/>
    <w:rsid w:val="008554C6"/>
    <w:rsid w:val="00855638"/>
    <w:rsid w:val="0085603F"/>
    <w:rsid w:val="00856708"/>
    <w:rsid w:val="00856EAD"/>
    <w:rsid w:val="008572A8"/>
    <w:rsid w:val="008573B5"/>
    <w:rsid w:val="008576A2"/>
    <w:rsid w:val="008609F2"/>
    <w:rsid w:val="008609FA"/>
    <w:rsid w:val="00860CCE"/>
    <w:rsid w:val="0086180E"/>
    <w:rsid w:val="00861F21"/>
    <w:rsid w:val="008620B7"/>
    <w:rsid w:val="008626BE"/>
    <w:rsid w:val="00862AD7"/>
    <w:rsid w:val="00862EED"/>
    <w:rsid w:val="00863018"/>
    <w:rsid w:val="008633FF"/>
    <w:rsid w:val="008634BD"/>
    <w:rsid w:val="00863806"/>
    <w:rsid w:val="00863941"/>
    <w:rsid w:val="008640D1"/>
    <w:rsid w:val="00864417"/>
    <w:rsid w:val="0086472F"/>
    <w:rsid w:val="008647A1"/>
    <w:rsid w:val="00864EBA"/>
    <w:rsid w:val="00865428"/>
    <w:rsid w:val="00865D71"/>
    <w:rsid w:val="008660C2"/>
    <w:rsid w:val="008662AA"/>
    <w:rsid w:val="008668C7"/>
    <w:rsid w:val="00867588"/>
    <w:rsid w:val="00867C01"/>
    <w:rsid w:val="00867E69"/>
    <w:rsid w:val="0087013E"/>
    <w:rsid w:val="008701CE"/>
    <w:rsid w:val="0087152E"/>
    <w:rsid w:val="00871744"/>
    <w:rsid w:val="00871821"/>
    <w:rsid w:val="00871D99"/>
    <w:rsid w:val="0087229D"/>
    <w:rsid w:val="008723B4"/>
    <w:rsid w:val="008723EC"/>
    <w:rsid w:val="008729D6"/>
    <w:rsid w:val="00872B09"/>
    <w:rsid w:val="00872BB2"/>
    <w:rsid w:val="008730C2"/>
    <w:rsid w:val="008740DB"/>
    <w:rsid w:val="0087475C"/>
    <w:rsid w:val="00874DE2"/>
    <w:rsid w:val="00874F4D"/>
    <w:rsid w:val="0087564A"/>
    <w:rsid w:val="00876531"/>
    <w:rsid w:val="00876685"/>
    <w:rsid w:val="00876A7C"/>
    <w:rsid w:val="00877E8F"/>
    <w:rsid w:val="00880361"/>
    <w:rsid w:val="008806CE"/>
    <w:rsid w:val="00880FDF"/>
    <w:rsid w:val="00881215"/>
    <w:rsid w:val="00881CA4"/>
    <w:rsid w:val="0088252C"/>
    <w:rsid w:val="00882844"/>
    <w:rsid w:val="008837D4"/>
    <w:rsid w:val="008839FD"/>
    <w:rsid w:val="00883B00"/>
    <w:rsid w:val="00883B76"/>
    <w:rsid w:val="00883F18"/>
    <w:rsid w:val="0088408F"/>
    <w:rsid w:val="008840D1"/>
    <w:rsid w:val="0088444E"/>
    <w:rsid w:val="008846D4"/>
    <w:rsid w:val="00884D72"/>
    <w:rsid w:val="00885511"/>
    <w:rsid w:val="0088566D"/>
    <w:rsid w:val="00886B51"/>
    <w:rsid w:val="00886F7F"/>
    <w:rsid w:val="00887068"/>
    <w:rsid w:val="00887526"/>
    <w:rsid w:val="00890292"/>
    <w:rsid w:val="008907CB"/>
    <w:rsid w:val="00890A1F"/>
    <w:rsid w:val="00890EAE"/>
    <w:rsid w:val="00891108"/>
    <w:rsid w:val="00891347"/>
    <w:rsid w:val="00891382"/>
    <w:rsid w:val="008914F0"/>
    <w:rsid w:val="00891F4D"/>
    <w:rsid w:val="00892A9E"/>
    <w:rsid w:val="00892FAB"/>
    <w:rsid w:val="00892FF8"/>
    <w:rsid w:val="00893236"/>
    <w:rsid w:val="0089395D"/>
    <w:rsid w:val="00894221"/>
    <w:rsid w:val="0089426C"/>
    <w:rsid w:val="0089436C"/>
    <w:rsid w:val="00894D6B"/>
    <w:rsid w:val="00894E6A"/>
    <w:rsid w:val="00895ACF"/>
    <w:rsid w:val="00895E44"/>
    <w:rsid w:val="008961E8"/>
    <w:rsid w:val="0089642C"/>
    <w:rsid w:val="00896A17"/>
    <w:rsid w:val="00896EC4"/>
    <w:rsid w:val="00897295"/>
    <w:rsid w:val="0089742C"/>
    <w:rsid w:val="00897980"/>
    <w:rsid w:val="00897B26"/>
    <w:rsid w:val="00897C18"/>
    <w:rsid w:val="00897C31"/>
    <w:rsid w:val="008A0164"/>
    <w:rsid w:val="008A0234"/>
    <w:rsid w:val="008A082F"/>
    <w:rsid w:val="008A0B33"/>
    <w:rsid w:val="008A0EB2"/>
    <w:rsid w:val="008A1003"/>
    <w:rsid w:val="008A10C7"/>
    <w:rsid w:val="008A1158"/>
    <w:rsid w:val="008A18C7"/>
    <w:rsid w:val="008A18D0"/>
    <w:rsid w:val="008A27DF"/>
    <w:rsid w:val="008A2DA8"/>
    <w:rsid w:val="008A393C"/>
    <w:rsid w:val="008A3BB7"/>
    <w:rsid w:val="008A3CA8"/>
    <w:rsid w:val="008A40D8"/>
    <w:rsid w:val="008A4F68"/>
    <w:rsid w:val="008A5D40"/>
    <w:rsid w:val="008A6950"/>
    <w:rsid w:val="008A7454"/>
    <w:rsid w:val="008A75CD"/>
    <w:rsid w:val="008B00CD"/>
    <w:rsid w:val="008B01F6"/>
    <w:rsid w:val="008B0371"/>
    <w:rsid w:val="008B0AED"/>
    <w:rsid w:val="008B0FF0"/>
    <w:rsid w:val="008B1599"/>
    <w:rsid w:val="008B15C3"/>
    <w:rsid w:val="008B17FB"/>
    <w:rsid w:val="008B2AA4"/>
    <w:rsid w:val="008B3190"/>
    <w:rsid w:val="008B3D08"/>
    <w:rsid w:val="008B3F2B"/>
    <w:rsid w:val="008B413E"/>
    <w:rsid w:val="008B48D0"/>
    <w:rsid w:val="008B5158"/>
    <w:rsid w:val="008B52E2"/>
    <w:rsid w:val="008B56D3"/>
    <w:rsid w:val="008B5A17"/>
    <w:rsid w:val="008B5F4F"/>
    <w:rsid w:val="008B6237"/>
    <w:rsid w:val="008B70C0"/>
    <w:rsid w:val="008B752E"/>
    <w:rsid w:val="008B75F8"/>
    <w:rsid w:val="008B76D5"/>
    <w:rsid w:val="008B7A60"/>
    <w:rsid w:val="008B7E54"/>
    <w:rsid w:val="008B7EF1"/>
    <w:rsid w:val="008C00AA"/>
    <w:rsid w:val="008C01E0"/>
    <w:rsid w:val="008C023C"/>
    <w:rsid w:val="008C0411"/>
    <w:rsid w:val="008C05F3"/>
    <w:rsid w:val="008C0F19"/>
    <w:rsid w:val="008C1294"/>
    <w:rsid w:val="008C166A"/>
    <w:rsid w:val="008C1AAA"/>
    <w:rsid w:val="008C1B49"/>
    <w:rsid w:val="008C1CFC"/>
    <w:rsid w:val="008C24B5"/>
    <w:rsid w:val="008C2D21"/>
    <w:rsid w:val="008C2F06"/>
    <w:rsid w:val="008C32CD"/>
    <w:rsid w:val="008C33E8"/>
    <w:rsid w:val="008C35B8"/>
    <w:rsid w:val="008C3632"/>
    <w:rsid w:val="008C3FD4"/>
    <w:rsid w:val="008C462D"/>
    <w:rsid w:val="008C5007"/>
    <w:rsid w:val="008C520C"/>
    <w:rsid w:val="008C567D"/>
    <w:rsid w:val="008C592B"/>
    <w:rsid w:val="008C59B5"/>
    <w:rsid w:val="008C5BE3"/>
    <w:rsid w:val="008C6210"/>
    <w:rsid w:val="008C63D8"/>
    <w:rsid w:val="008C6854"/>
    <w:rsid w:val="008C6871"/>
    <w:rsid w:val="008C7156"/>
    <w:rsid w:val="008C73E2"/>
    <w:rsid w:val="008C74CE"/>
    <w:rsid w:val="008C7BD4"/>
    <w:rsid w:val="008C7F61"/>
    <w:rsid w:val="008D0BB5"/>
    <w:rsid w:val="008D1033"/>
    <w:rsid w:val="008D19E5"/>
    <w:rsid w:val="008D1F04"/>
    <w:rsid w:val="008D1FA7"/>
    <w:rsid w:val="008D2237"/>
    <w:rsid w:val="008D284E"/>
    <w:rsid w:val="008D299B"/>
    <w:rsid w:val="008D304A"/>
    <w:rsid w:val="008D3063"/>
    <w:rsid w:val="008D3385"/>
    <w:rsid w:val="008D35BA"/>
    <w:rsid w:val="008D3A68"/>
    <w:rsid w:val="008D42DD"/>
    <w:rsid w:val="008D4331"/>
    <w:rsid w:val="008D475F"/>
    <w:rsid w:val="008D5147"/>
    <w:rsid w:val="008D5AEA"/>
    <w:rsid w:val="008D61D5"/>
    <w:rsid w:val="008D7069"/>
    <w:rsid w:val="008D7225"/>
    <w:rsid w:val="008D743F"/>
    <w:rsid w:val="008D7884"/>
    <w:rsid w:val="008D7A19"/>
    <w:rsid w:val="008D7C79"/>
    <w:rsid w:val="008E0445"/>
    <w:rsid w:val="008E04E4"/>
    <w:rsid w:val="008E065D"/>
    <w:rsid w:val="008E0924"/>
    <w:rsid w:val="008E0AA3"/>
    <w:rsid w:val="008E0CB2"/>
    <w:rsid w:val="008E0D71"/>
    <w:rsid w:val="008E1342"/>
    <w:rsid w:val="008E13DC"/>
    <w:rsid w:val="008E1877"/>
    <w:rsid w:val="008E2722"/>
    <w:rsid w:val="008E2D54"/>
    <w:rsid w:val="008E2F1D"/>
    <w:rsid w:val="008E322F"/>
    <w:rsid w:val="008E3632"/>
    <w:rsid w:val="008E4145"/>
    <w:rsid w:val="008E42A3"/>
    <w:rsid w:val="008E449C"/>
    <w:rsid w:val="008E45CC"/>
    <w:rsid w:val="008E5267"/>
    <w:rsid w:val="008E60B1"/>
    <w:rsid w:val="008E6220"/>
    <w:rsid w:val="008E6411"/>
    <w:rsid w:val="008E6DF1"/>
    <w:rsid w:val="008E6EA6"/>
    <w:rsid w:val="008E712E"/>
    <w:rsid w:val="008E7310"/>
    <w:rsid w:val="008E73FB"/>
    <w:rsid w:val="008E762F"/>
    <w:rsid w:val="008E786B"/>
    <w:rsid w:val="008E7B32"/>
    <w:rsid w:val="008E7DDB"/>
    <w:rsid w:val="008F0B10"/>
    <w:rsid w:val="008F14AC"/>
    <w:rsid w:val="008F1D29"/>
    <w:rsid w:val="008F23DE"/>
    <w:rsid w:val="008F2B8D"/>
    <w:rsid w:val="008F370D"/>
    <w:rsid w:val="008F37D9"/>
    <w:rsid w:val="008F3833"/>
    <w:rsid w:val="008F3BB8"/>
    <w:rsid w:val="008F3CEE"/>
    <w:rsid w:val="008F3DAD"/>
    <w:rsid w:val="008F4A0E"/>
    <w:rsid w:val="008F4BF8"/>
    <w:rsid w:val="008F4D2E"/>
    <w:rsid w:val="008F5778"/>
    <w:rsid w:val="008F5EF2"/>
    <w:rsid w:val="008F61EE"/>
    <w:rsid w:val="008F6301"/>
    <w:rsid w:val="008F6836"/>
    <w:rsid w:val="008F6F60"/>
    <w:rsid w:val="008F729A"/>
    <w:rsid w:val="008F749C"/>
    <w:rsid w:val="008F7755"/>
    <w:rsid w:val="008F7D41"/>
    <w:rsid w:val="008F7FE4"/>
    <w:rsid w:val="009004C1"/>
    <w:rsid w:val="00900673"/>
    <w:rsid w:val="00900798"/>
    <w:rsid w:val="009009CE"/>
    <w:rsid w:val="00900EA2"/>
    <w:rsid w:val="00901596"/>
    <w:rsid w:val="00901C39"/>
    <w:rsid w:val="00901C4C"/>
    <w:rsid w:val="00901E2D"/>
    <w:rsid w:val="00902583"/>
    <w:rsid w:val="00902AB0"/>
    <w:rsid w:val="0090355E"/>
    <w:rsid w:val="00903869"/>
    <w:rsid w:val="00904415"/>
    <w:rsid w:val="00904583"/>
    <w:rsid w:val="00904B47"/>
    <w:rsid w:val="00904F76"/>
    <w:rsid w:val="00904FA5"/>
    <w:rsid w:val="00904FB7"/>
    <w:rsid w:val="00905CA5"/>
    <w:rsid w:val="00906026"/>
    <w:rsid w:val="00906215"/>
    <w:rsid w:val="00906686"/>
    <w:rsid w:val="00907474"/>
    <w:rsid w:val="009074CC"/>
    <w:rsid w:val="009075DE"/>
    <w:rsid w:val="00907E7A"/>
    <w:rsid w:val="00907F85"/>
    <w:rsid w:val="00910417"/>
    <w:rsid w:val="009107D1"/>
    <w:rsid w:val="00911946"/>
    <w:rsid w:val="00911952"/>
    <w:rsid w:val="00911EA9"/>
    <w:rsid w:val="00912419"/>
    <w:rsid w:val="009127C3"/>
    <w:rsid w:val="009127CB"/>
    <w:rsid w:val="00912DEC"/>
    <w:rsid w:val="00912ED7"/>
    <w:rsid w:val="00912F6D"/>
    <w:rsid w:val="00913268"/>
    <w:rsid w:val="009134CE"/>
    <w:rsid w:val="009134F5"/>
    <w:rsid w:val="00913743"/>
    <w:rsid w:val="0091375E"/>
    <w:rsid w:val="00913DEE"/>
    <w:rsid w:val="0091430D"/>
    <w:rsid w:val="0091477D"/>
    <w:rsid w:val="00914BA6"/>
    <w:rsid w:val="00914EC3"/>
    <w:rsid w:val="00914ED0"/>
    <w:rsid w:val="00914FE2"/>
    <w:rsid w:val="0091523B"/>
    <w:rsid w:val="009154D5"/>
    <w:rsid w:val="00915A7F"/>
    <w:rsid w:val="00915DF4"/>
    <w:rsid w:val="0091619B"/>
    <w:rsid w:val="009164A1"/>
    <w:rsid w:val="00916554"/>
    <w:rsid w:val="0091664F"/>
    <w:rsid w:val="0091696A"/>
    <w:rsid w:val="00916F38"/>
    <w:rsid w:val="00917019"/>
    <w:rsid w:val="00917C6E"/>
    <w:rsid w:val="00917DA3"/>
    <w:rsid w:val="00917E26"/>
    <w:rsid w:val="00920885"/>
    <w:rsid w:val="0092094E"/>
    <w:rsid w:val="00920CCD"/>
    <w:rsid w:val="009213A6"/>
    <w:rsid w:val="00921B00"/>
    <w:rsid w:val="00921BC2"/>
    <w:rsid w:val="00922186"/>
    <w:rsid w:val="00922392"/>
    <w:rsid w:val="00922404"/>
    <w:rsid w:val="009225E6"/>
    <w:rsid w:val="00922645"/>
    <w:rsid w:val="009227ED"/>
    <w:rsid w:val="00922C76"/>
    <w:rsid w:val="009233D6"/>
    <w:rsid w:val="00923DEB"/>
    <w:rsid w:val="009243F4"/>
    <w:rsid w:val="009248C4"/>
    <w:rsid w:val="00924AF1"/>
    <w:rsid w:val="00924B42"/>
    <w:rsid w:val="00924F00"/>
    <w:rsid w:val="00924F88"/>
    <w:rsid w:val="009250A4"/>
    <w:rsid w:val="00925B0D"/>
    <w:rsid w:val="00926676"/>
    <w:rsid w:val="00927607"/>
    <w:rsid w:val="009277ED"/>
    <w:rsid w:val="00930A04"/>
    <w:rsid w:val="00930CEA"/>
    <w:rsid w:val="0093180D"/>
    <w:rsid w:val="0093319C"/>
    <w:rsid w:val="00933399"/>
    <w:rsid w:val="0093346A"/>
    <w:rsid w:val="009336A9"/>
    <w:rsid w:val="009337B4"/>
    <w:rsid w:val="009337CB"/>
    <w:rsid w:val="00933902"/>
    <w:rsid w:val="00933C43"/>
    <w:rsid w:val="00933F2B"/>
    <w:rsid w:val="009348A3"/>
    <w:rsid w:val="00935443"/>
    <w:rsid w:val="0093591A"/>
    <w:rsid w:val="00935C04"/>
    <w:rsid w:val="00935E14"/>
    <w:rsid w:val="00936150"/>
    <w:rsid w:val="00936B6B"/>
    <w:rsid w:val="00936EC9"/>
    <w:rsid w:val="00937644"/>
    <w:rsid w:val="00937787"/>
    <w:rsid w:val="00937E62"/>
    <w:rsid w:val="00940839"/>
    <w:rsid w:val="00940B40"/>
    <w:rsid w:val="00940BA0"/>
    <w:rsid w:val="00940D80"/>
    <w:rsid w:val="00941B9B"/>
    <w:rsid w:val="00941C64"/>
    <w:rsid w:val="00941DD1"/>
    <w:rsid w:val="00941DEA"/>
    <w:rsid w:val="00942B4A"/>
    <w:rsid w:val="00942E72"/>
    <w:rsid w:val="0094304B"/>
    <w:rsid w:val="00943303"/>
    <w:rsid w:val="00943601"/>
    <w:rsid w:val="009438E5"/>
    <w:rsid w:val="00943B18"/>
    <w:rsid w:val="00943D49"/>
    <w:rsid w:val="0094402D"/>
    <w:rsid w:val="00944342"/>
    <w:rsid w:val="00944388"/>
    <w:rsid w:val="00944E7E"/>
    <w:rsid w:val="009450F6"/>
    <w:rsid w:val="00945B1A"/>
    <w:rsid w:val="00945F80"/>
    <w:rsid w:val="00945FC1"/>
    <w:rsid w:val="00946A76"/>
    <w:rsid w:val="00947247"/>
    <w:rsid w:val="00947AB7"/>
    <w:rsid w:val="00947AF4"/>
    <w:rsid w:val="00947D0D"/>
    <w:rsid w:val="00950179"/>
    <w:rsid w:val="0095111A"/>
    <w:rsid w:val="0095127A"/>
    <w:rsid w:val="009517E4"/>
    <w:rsid w:val="00951DAA"/>
    <w:rsid w:val="009521DA"/>
    <w:rsid w:val="00952292"/>
    <w:rsid w:val="009522D6"/>
    <w:rsid w:val="00952582"/>
    <w:rsid w:val="009526DE"/>
    <w:rsid w:val="009527BB"/>
    <w:rsid w:val="009528BC"/>
    <w:rsid w:val="00952BC8"/>
    <w:rsid w:val="00952E7B"/>
    <w:rsid w:val="00952E95"/>
    <w:rsid w:val="009536D8"/>
    <w:rsid w:val="00953853"/>
    <w:rsid w:val="00953DEF"/>
    <w:rsid w:val="009541A8"/>
    <w:rsid w:val="00954854"/>
    <w:rsid w:val="009548D2"/>
    <w:rsid w:val="00954BBD"/>
    <w:rsid w:val="00954F17"/>
    <w:rsid w:val="00954F3B"/>
    <w:rsid w:val="00954FB5"/>
    <w:rsid w:val="00955422"/>
    <w:rsid w:val="00955502"/>
    <w:rsid w:val="00956130"/>
    <w:rsid w:val="009562B2"/>
    <w:rsid w:val="00956534"/>
    <w:rsid w:val="009565CE"/>
    <w:rsid w:val="00956704"/>
    <w:rsid w:val="00956A75"/>
    <w:rsid w:val="00956F1C"/>
    <w:rsid w:val="00957333"/>
    <w:rsid w:val="009573E8"/>
    <w:rsid w:val="0095788E"/>
    <w:rsid w:val="009578EC"/>
    <w:rsid w:val="00957E14"/>
    <w:rsid w:val="009602AC"/>
    <w:rsid w:val="009602FE"/>
    <w:rsid w:val="009607A4"/>
    <w:rsid w:val="00960B84"/>
    <w:rsid w:val="00960FCC"/>
    <w:rsid w:val="0096163E"/>
    <w:rsid w:val="00961C21"/>
    <w:rsid w:val="00961CC9"/>
    <w:rsid w:val="00961F5D"/>
    <w:rsid w:val="00962011"/>
    <w:rsid w:val="00962406"/>
    <w:rsid w:val="009635FF"/>
    <w:rsid w:val="00963C74"/>
    <w:rsid w:val="00963EA4"/>
    <w:rsid w:val="00963FCA"/>
    <w:rsid w:val="0096457B"/>
    <w:rsid w:val="00964983"/>
    <w:rsid w:val="00965127"/>
    <w:rsid w:val="009653CB"/>
    <w:rsid w:val="00965BEA"/>
    <w:rsid w:val="009661DB"/>
    <w:rsid w:val="009665AA"/>
    <w:rsid w:val="0096662E"/>
    <w:rsid w:val="009667BB"/>
    <w:rsid w:val="009669DA"/>
    <w:rsid w:val="00966A3C"/>
    <w:rsid w:val="00966CB1"/>
    <w:rsid w:val="00967114"/>
    <w:rsid w:val="00967187"/>
    <w:rsid w:val="009673D5"/>
    <w:rsid w:val="0096744A"/>
    <w:rsid w:val="00967505"/>
    <w:rsid w:val="009676A0"/>
    <w:rsid w:val="00967993"/>
    <w:rsid w:val="00967996"/>
    <w:rsid w:val="00967D54"/>
    <w:rsid w:val="009700E6"/>
    <w:rsid w:val="009703D2"/>
    <w:rsid w:val="009703D9"/>
    <w:rsid w:val="00970B4C"/>
    <w:rsid w:val="009711B4"/>
    <w:rsid w:val="0097155A"/>
    <w:rsid w:val="00971E7C"/>
    <w:rsid w:val="00972441"/>
    <w:rsid w:val="0097311C"/>
    <w:rsid w:val="00973784"/>
    <w:rsid w:val="00973B5E"/>
    <w:rsid w:val="00973C14"/>
    <w:rsid w:val="00973E42"/>
    <w:rsid w:val="009741C8"/>
    <w:rsid w:val="0097427F"/>
    <w:rsid w:val="00974E82"/>
    <w:rsid w:val="009750C8"/>
    <w:rsid w:val="00975153"/>
    <w:rsid w:val="009755F7"/>
    <w:rsid w:val="00975892"/>
    <w:rsid w:val="0097614B"/>
    <w:rsid w:val="00976180"/>
    <w:rsid w:val="009766F0"/>
    <w:rsid w:val="009767AD"/>
    <w:rsid w:val="009767DB"/>
    <w:rsid w:val="00976A63"/>
    <w:rsid w:val="00976AFF"/>
    <w:rsid w:val="00976EE0"/>
    <w:rsid w:val="00977256"/>
    <w:rsid w:val="009779CF"/>
    <w:rsid w:val="009779FF"/>
    <w:rsid w:val="00977D7D"/>
    <w:rsid w:val="009800E4"/>
    <w:rsid w:val="00980167"/>
    <w:rsid w:val="009801B3"/>
    <w:rsid w:val="00980AE8"/>
    <w:rsid w:val="00980FD7"/>
    <w:rsid w:val="009810C5"/>
    <w:rsid w:val="00981132"/>
    <w:rsid w:val="009835D0"/>
    <w:rsid w:val="0098364E"/>
    <w:rsid w:val="00983724"/>
    <w:rsid w:val="00983A97"/>
    <w:rsid w:val="0098434B"/>
    <w:rsid w:val="009844B6"/>
    <w:rsid w:val="00984C90"/>
    <w:rsid w:val="0098503A"/>
    <w:rsid w:val="009851F4"/>
    <w:rsid w:val="009852E0"/>
    <w:rsid w:val="00985593"/>
    <w:rsid w:val="00985E03"/>
    <w:rsid w:val="00985E1C"/>
    <w:rsid w:val="00986524"/>
    <w:rsid w:val="00986D10"/>
    <w:rsid w:val="00987EF4"/>
    <w:rsid w:val="00987F04"/>
    <w:rsid w:val="0099025A"/>
    <w:rsid w:val="00990CE9"/>
    <w:rsid w:val="009910A1"/>
    <w:rsid w:val="009910A8"/>
    <w:rsid w:val="00991A80"/>
    <w:rsid w:val="00992047"/>
    <w:rsid w:val="00992401"/>
    <w:rsid w:val="00992E9C"/>
    <w:rsid w:val="00992F61"/>
    <w:rsid w:val="00993253"/>
    <w:rsid w:val="009935CE"/>
    <w:rsid w:val="0099377D"/>
    <w:rsid w:val="00993CDC"/>
    <w:rsid w:val="00993E1F"/>
    <w:rsid w:val="009941C0"/>
    <w:rsid w:val="009952F9"/>
    <w:rsid w:val="00995726"/>
    <w:rsid w:val="00995FC4"/>
    <w:rsid w:val="009966C3"/>
    <w:rsid w:val="00996CE9"/>
    <w:rsid w:val="00996F31"/>
    <w:rsid w:val="00997015"/>
    <w:rsid w:val="00997058"/>
    <w:rsid w:val="009974E2"/>
    <w:rsid w:val="00997E23"/>
    <w:rsid w:val="009A0115"/>
    <w:rsid w:val="009A0BAF"/>
    <w:rsid w:val="009A0CB0"/>
    <w:rsid w:val="009A0D15"/>
    <w:rsid w:val="009A1517"/>
    <w:rsid w:val="009A1FFD"/>
    <w:rsid w:val="009A2B85"/>
    <w:rsid w:val="009A330F"/>
    <w:rsid w:val="009A35FE"/>
    <w:rsid w:val="009A371B"/>
    <w:rsid w:val="009A3BE0"/>
    <w:rsid w:val="009A3D69"/>
    <w:rsid w:val="009A4319"/>
    <w:rsid w:val="009A4387"/>
    <w:rsid w:val="009A4C59"/>
    <w:rsid w:val="009A4D43"/>
    <w:rsid w:val="009A538C"/>
    <w:rsid w:val="009A605F"/>
    <w:rsid w:val="009A6480"/>
    <w:rsid w:val="009A659E"/>
    <w:rsid w:val="009A6CDD"/>
    <w:rsid w:val="009A6D2F"/>
    <w:rsid w:val="009A7043"/>
    <w:rsid w:val="009A7069"/>
    <w:rsid w:val="009A7367"/>
    <w:rsid w:val="009A74B6"/>
    <w:rsid w:val="009A7770"/>
    <w:rsid w:val="009A798D"/>
    <w:rsid w:val="009A79FA"/>
    <w:rsid w:val="009B0F02"/>
    <w:rsid w:val="009B18D5"/>
    <w:rsid w:val="009B3010"/>
    <w:rsid w:val="009B3A14"/>
    <w:rsid w:val="009B3E5E"/>
    <w:rsid w:val="009B415C"/>
    <w:rsid w:val="009B44E5"/>
    <w:rsid w:val="009B4FDB"/>
    <w:rsid w:val="009B5494"/>
    <w:rsid w:val="009B5934"/>
    <w:rsid w:val="009B5B79"/>
    <w:rsid w:val="009B5DAF"/>
    <w:rsid w:val="009B5E42"/>
    <w:rsid w:val="009B6108"/>
    <w:rsid w:val="009B639B"/>
    <w:rsid w:val="009B6572"/>
    <w:rsid w:val="009B68CE"/>
    <w:rsid w:val="009B79D0"/>
    <w:rsid w:val="009C01AB"/>
    <w:rsid w:val="009C0352"/>
    <w:rsid w:val="009C038B"/>
    <w:rsid w:val="009C0792"/>
    <w:rsid w:val="009C0907"/>
    <w:rsid w:val="009C0BA6"/>
    <w:rsid w:val="009C139C"/>
    <w:rsid w:val="009C1E5C"/>
    <w:rsid w:val="009C1FD1"/>
    <w:rsid w:val="009C22A6"/>
    <w:rsid w:val="009C267C"/>
    <w:rsid w:val="009C365B"/>
    <w:rsid w:val="009C38B8"/>
    <w:rsid w:val="009C3BE7"/>
    <w:rsid w:val="009C3CF6"/>
    <w:rsid w:val="009C3D44"/>
    <w:rsid w:val="009C3EB3"/>
    <w:rsid w:val="009C43CB"/>
    <w:rsid w:val="009C4EFA"/>
    <w:rsid w:val="009C504E"/>
    <w:rsid w:val="009C51FA"/>
    <w:rsid w:val="009C56FB"/>
    <w:rsid w:val="009C674C"/>
    <w:rsid w:val="009C70BE"/>
    <w:rsid w:val="009C7124"/>
    <w:rsid w:val="009C79FA"/>
    <w:rsid w:val="009D0123"/>
    <w:rsid w:val="009D0733"/>
    <w:rsid w:val="009D076D"/>
    <w:rsid w:val="009D0BD4"/>
    <w:rsid w:val="009D128E"/>
    <w:rsid w:val="009D1B57"/>
    <w:rsid w:val="009D1DFF"/>
    <w:rsid w:val="009D249A"/>
    <w:rsid w:val="009D2797"/>
    <w:rsid w:val="009D3406"/>
    <w:rsid w:val="009D3528"/>
    <w:rsid w:val="009D44CE"/>
    <w:rsid w:val="009D465F"/>
    <w:rsid w:val="009D4861"/>
    <w:rsid w:val="009D498B"/>
    <w:rsid w:val="009D4D4D"/>
    <w:rsid w:val="009D4FE0"/>
    <w:rsid w:val="009D54F3"/>
    <w:rsid w:val="009D57F6"/>
    <w:rsid w:val="009D600C"/>
    <w:rsid w:val="009D6182"/>
    <w:rsid w:val="009D6259"/>
    <w:rsid w:val="009D73F5"/>
    <w:rsid w:val="009D77A9"/>
    <w:rsid w:val="009D7923"/>
    <w:rsid w:val="009E0070"/>
    <w:rsid w:val="009E03E6"/>
    <w:rsid w:val="009E0EFB"/>
    <w:rsid w:val="009E10FC"/>
    <w:rsid w:val="009E163D"/>
    <w:rsid w:val="009E209B"/>
    <w:rsid w:val="009E272E"/>
    <w:rsid w:val="009E2B71"/>
    <w:rsid w:val="009E2C8B"/>
    <w:rsid w:val="009E2CC1"/>
    <w:rsid w:val="009E2EAA"/>
    <w:rsid w:val="009E34DF"/>
    <w:rsid w:val="009E353E"/>
    <w:rsid w:val="009E3604"/>
    <w:rsid w:val="009E394E"/>
    <w:rsid w:val="009E3E72"/>
    <w:rsid w:val="009E3F04"/>
    <w:rsid w:val="009E42A9"/>
    <w:rsid w:val="009E4F0B"/>
    <w:rsid w:val="009E5396"/>
    <w:rsid w:val="009E54E6"/>
    <w:rsid w:val="009E552D"/>
    <w:rsid w:val="009E5584"/>
    <w:rsid w:val="009E579E"/>
    <w:rsid w:val="009E57E8"/>
    <w:rsid w:val="009E5AC4"/>
    <w:rsid w:val="009E64EF"/>
    <w:rsid w:val="009E68AD"/>
    <w:rsid w:val="009E6CF2"/>
    <w:rsid w:val="009E73F9"/>
    <w:rsid w:val="009E7E9D"/>
    <w:rsid w:val="009F031D"/>
    <w:rsid w:val="009F0495"/>
    <w:rsid w:val="009F0586"/>
    <w:rsid w:val="009F0600"/>
    <w:rsid w:val="009F0C39"/>
    <w:rsid w:val="009F1085"/>
    <w:rsid w:val="009F11BB"/>
    <w:rsid w:val="009F16A5"/>
    <w:rsid w:val="009F1ABA"/>
    <w:rsid w:val="009F1CC0"/>
    <w:rsid w:val="009F1DFF"/>
    <w:rsid w:val="009F26F1"/>
    <w:rsid w:val="009F2823"/>
    <w:rsid w:val="009F2BDA"/>
    <w:rsid w:val="009F2E7B"/>
    <w:rsid w:val="009F3077"/>
    <w:rsid w:val="009F3514"/>
    <w:rsid w:val="009F467F"/>
    <w:rsid w:val="009F47FD"/>
    <w:rsid w:val="009F4F4C"/>
    <w:rsid w:val="009F514F"/>
    <w:rsid w:val="009F5B1B"/>
    <w:rsid w:val="009F674C"/>
    <w:rsid w:val="009F70E2"/>
    <w:rsid w:val="009F716F"/>
    <w:rsid w:val="009F7937"/>
    <w:rsid w:val="009F7BDF"/>
    <w:rsid w:val="00A000C2"/>
    <w:rsid w:val="00A0025F"/>
    <w:rsid w:val="00A0026F"/>
    <w:rsid w:val="00A00532"/>
    <w:rsid w:val="00A00575"/>
    <w:rsid w:val="00A019D0"/>
    <w:rsid w:val="00A01BD4"/>
    <w:rsid w:val="00A02A74"/>
    <w:rsid w:val="00A02D55"/>
    <w:rsid w:val="00A0363D"/>
    <w:rsid w:val="00A042A9"/>
    <w:rsid w:val="00A042CF"/>
    <w:rsid w:val="00A04848"/>
    <w:rsid w:val="00A04E25"/>
    <w:rsid w:val="00A04ECA"/>
    <w:rsid w:val="00A050C3"/>
    <w:rsid w:val="00A05D4F"/>
    <w:rsid w:val="00A05DBB"/>
    <w:rsid w:val="00A05F32"/>
    <w:rsid w:val="00A060CC"/>
    <w:rsid w:val="00A06179"/>
    <w:rsid w:val="00A06204"/>
    <w:rsid w:val="00A06511"/>
    <w:rsid w:val="00A068B1"/>
    <w:rsid w:val="00A068C8"/>
    <w:rsid w:val="00A0757C"/>
    <w:rsid w:val="00A07B82"/>
    <w:rsid w:val="00A07FA6"/>
    <w:rsid w:val="00A106E2"/>
    <w:rsid w:val="00A10F70"/>
    <w:rsid w:val="00A11084"/>
    <w:rsid w:val="00A12118"/>
    <w:rsid w:val="00A125DE"/>
    <w:rsid w:val="00A125FF"/>
    <w:rsid w:val="00A12C55"/>
    <w:rsid w:val="00A139AF"/>
    <w:rsid w:val="00A13AC7"/>
    <w:rsid w:val="00A1425E"/>
    <w:rsid w:val="00A145CB"/>
    <w:rsid w:val="00A145E9"/>
    <w:rsid w:val="00A1486D"/>
    <w:rsid w:val="00A14EE4"/>
    <w:rsid w:val="00A15F8B"/>
    <w:rsid w:val="00A16084"/>
    <w:rsid w:val="00A169BD"/>
    <w:rsid w:val="00A16ABB"/>
    <w:rsid w:val="00A17134"/>
    <w:rsid w:val="00A171F2"/>
    <w:rsid w:val="00A173F3"/>
    <w:rsid w:val="00A1779D"/>
    <w:rsid w:val="00A17C26"/>
    <w:rsid w:val="00A20304"/>
    <w:rsid w:val="00A204E1"/>
    <w:rsid w:val="00A20592"/>
    <w:rsid w:val="00A20623"/>
    <w:rsid w:val="00A20C77"/>
    <w:rsid w:val="00A21148"/>
    <w:rsid w:val="00A215E5"/>
    <w:rsid w:val="00A218AD"/>
    <w:rsid w:val="00A21DCC"/>
    <w:rsid w:val="00A2209B"/>
    <w:rsid w:val="00A229AA"/>
    <w:rsid w:val="00A22F8F"/>
    <w:rsid w:val="00A2326A"/>
    <w:rsid w:val="00A2388A"/>
    <w:rsid w:val="00A238AF"/>
    <w:rsid w:val="00A23BF1"/>
    <w:rsid w:val="00A23EF0"/>
    <w:rsid w:val="00A24102"/>
    <w:rsid w:val="00A2412F"/>
    <w:rsid w:val="00A24217"/>
    <w:rsid w:val="00A24408"/>
    <w:rsid w:val="00A24B15"/>
    <w:rsid w:val="00A24E12"/>
    <w:rsid w:val="00A2504F"/>
    <w:rsid w:val="00A254A1"/>
    <w:rsid w:val="00A25A58"/>
    <w:rsid w:val="00A25FEE"/>
    <w:rsid w:val="00A26402"/>
    <w:rsid w:val="00A264CC"/>
    <w:rsid w:val="00A265C8"/>
    <w:rsid w:val="00A2661D"/>
    <w:rsid w:val="00A2674E"/>
    <w:rsid w:val="00A26797"/>
    <w:rsid w:val="00A26FDE"/>
    <w:rsid w:val="00A2737E"/>
    <w:rsid w:val="00A27A86"/>
    <w:rsid w:val="00A311B8"/>
    <w:rsid w:val="00A31480"/>
    <w:rsid w:val="00A318B5"/>
    <w:rsid w:val="00A31A8C"/>
    <w:rsid w:val="00A31EEE"/>
    <w:rsid w:val="00A321B8"/>
    <w:rsid w:val="00A32344"/>
    <w:rsid w:val="00A32691"/>
    <w:rsid w:val="00A32783"/>
    <w:rsid w:val="00A32AE1"/>
    <w:rsid w:val="00A33A7C"/>
    <w:rsid w:val="00A34166"/>
    <w:rsid w:val="00A34874"/>
    <w:rsid w:val="00A348A1"/>
    <w:rsid w:val="00A34C2B"/>
    <w:rsid w:val="00A350CF"/>
    <w:rsid w:val="00A35164"/>
    <w:rsid w:val="00A353DC"/>
    <w:rsid w:val="00A355D8"/>
    <w:rsid w:val="00A3575D"/>
    <w:rsid w:val="00A359E7"/>
    <w:rsid w:val="00A36339"/>
    <w:rsid w:val="00A3646A"/>
    <w:rsid w:val="00A366DD"/>
    <w:rsid w:val="00A36ADF"/>
    <w:rsid w:val="00A370E5"/>
    <w:rsid w:val="00A374C8"/>
    <w:rsid w:val="00A378C0"/>
    <w:rsid w:val="00A378CB"/>
    <w:rsid w:val="00A37F89"/>
    <w:rsid w:val="00A40B6A"/>
    <w:rsid w:val="00A40E96"/>
    <w:rsid w:val="00A40F9A"/>
    <w:rsid w:val="00A4129F"/>
    <w:rsid w:val="00A413ED"/>
    <w:rsid w:val="00A41AE1"/>
    <w:rsid w:val="00A42157"/>
    <w:rsid w:val="00A4274E"/>
    <w:rsid w:val="00A427D6"/>
    <w:rsid w:val="00A4295D"/>
    <w:rsid w:val="00A43069"/>
    <w:rsid w:val="00A436E9"/>
    <w:rsid w:val="00A4432D"/>
    <w:rsid w:val="00A4440B"/>
    <w:rsid w:val="00A44D84"/>
    <w:rsid w:val="00A44DCF"/>
    <w:rsid w:val="00A450C2"/>
    <w:rsid w:val="00A45A9D"/>
    <w:rsid w:val="00A45C6F"/>
    <w:rsid w:val="00A47072"/>
    <w:rsid w:val="00A47626"/>
    <w:rsid w:val="00A50869"/>
    <w:rsid w:val="00A50A16"/>
    <w:rsid w:val="00A50C6B"/>
    <w:rsid w:val="00A50CC1"/>
    <w:rsid w:val="00A51283"/>
    <w:rsid w:val="00A51938"/>
    <w:rsid w:val="00A51C55"/>
    <w:rsid w:val="00A52FCE"/>
    <w:rsid w:val="00A53AE3"/>
    <w:rsid w:val="00A53C8B"/>
    <w:rsid w:val="00A53E32"/>
    <w:rsid w:val="00A53F8C"/>
    <w:rsid w:val="00A5410B"/>
    <w:rsid w:val="00A542A6"/>
    <w:rsid w:val="00A545EC"/>
    <w:rsid w:val="00A549C8"/>
    <w:rsid w:val="00A54D6B"/>
    <w:rsid w:val="00A5522B"/>
    <w:rsid w:val="00A556A0"/>
    <w:rsid w:val="00A55E01"/>
    <w:rsid w:val="00A56BE4"/>
    <w:rsid w:val="00A56D0B"/>
    <w:rsid w:val="00A573A4"/>
    <w:rsid w:val="00A605C0"/>
    <w:rsid w:val="00A6071F"/>
    <w:rsid w:val="00A60B43"/>
    <w:rsid w:val="00A60CD9"/>
    <w:rsid w:val="00A60D25"/>
    <w:rsid w:val="00A60D2E"/>
    <w:rsid w:val="00A60F23"/>
    <w:rsid w:val="00A61365"/>
    <w:rsid w:val="00A6164E"/>
    <w:rsid w:val="00A618E3"/>
    <w:rsid w:val="00A61CA8"/>
    <w:rsid w:val="00A61EB4"/>
    <w:rsid w:val="00A62190"/>
    <w:rsid w:val="00A622E0"/>
    <w:rsid w:val="00A6244E"/>
    <w:rsid w:val="00A62CF0"/>
    <w:rsid w:val="00A634D2"/>
    <w:rsid w:val="00A6350A"/>
    <w:rsid w:val="00A63946"/>
    <w:rsid w:val="00A63A8E"/>
    <w:rsid w:val="00A63C0C"/>
    <w:rsid w:val="00A63DFC"/>
    <w:rsid w:val="00A64C22"/>
    <w:rsid w:val="00A64D6B"/>
    <w:rsid w:val="00A651DF"/>
    <w:rsid w:val="00A6521E"/>
    <w:rsid w:val="00A656AA"/>
    <w:rsid w:val="00A65986"/>
    <w:rsid w:val="00A65A5D"/>
    <w:rsid w:val="00A6625F"/>
    <w:rsid w:val="00A666E7"/>
    <w:rsid w:val="00A6673C"/>
    <w:rsid w:val="00A66C8E"/>
    <w:rsid w:val="00A67B89"/>
    <w:rsid w:val="00A67E6F"/>
    <w:rsid w:val="00A700B4"/>
    <w:rsid w:val="00A7042D"/>
    <w:rsid w:val="00A704E3"/>
    <w:rsid w:val="00A70911"/>
    <w:rsid w:val="00A71367"/>
    <w:rsid w:val="00A714A0"/>
    <w:rsid w:val="00A7212D"/>
    <w:rsid w:val="00A725D2"/>
    <w:rsid w:val="00A728AF"/>
    <w:rsid w:val="00A731AA"/>
    <w:rsid w:val="00A735A3"/>
    <w:rsid w:val="00A7379F"/>
    <w:rsid w:val="00A7426F"/>
    <w:rsid w:val="00A74406"/>
    <w:rsid w:val="00A744F8"/>
    <w:rsid w:val="00A74589"/>
    <w:rsid w:val="00A745A2"/>
    <w:rsid w:val="00A749C7"/>
    <w:rsid w:val="00A75703"/>
    <w:rsid w:val="00A75972"/>
    <w:rsid w:val="00A76492"/>
    <w:rsid w:val="00A76A4B"/>
    <w:rsid w:val="00A76BB9"/>
    <w:rsid w:val="00A76FEA"/>
    <w:rsid w:val="00A77085"/>
    <w:rsid w:val="00A776AA"/>
    <w:rsid w:val="00A77D2D"/>
    <w:rsid w:val="00A77D39"/>
    <w:rsid w:val="00A800F5"/>
    <w:rsid w:val="00A8102B"/>
    <w:rsid w:val="00A813F2"/>
    <w:rsid w:val="00A81DBE"/>
    <w:rsid w:val="00A81DCB"/>
    <w:rsid w:val="00A81E1F"/>
    <w:rsid w:val="00A81FBF"/>
    <w:rsid w:val="00A820F4"/>
    <w:rsid w:val="00A82140"/>
    <w:rsid w:val="00A8244B"/>
    <w:rsid w:val="00A82560"/>
    <w:rsid w:val="00A8257A"/>
    <w:rsid w:val="00A82721"/>
    <w:rsid w:val="00A8331D"/>
    <w:rsid w:val="00A83A94"/>
    <w:rsid w:val="00A83F03"/>
    <w:rsid w:val="00A83FF9"/>
    <w:rsid w:val="00A8470F"/>
    <w:rsid w:val="00A84EBC"/>
    <w:rsid w:val="00A850FA"/>
    <w:rsid w:val="00A85565"/>
    <w:rsid w:val="00A858A1"/>
    <w:rsid w:val="00A858A8"/>
    <w:rsid w:val="00A85912"/>
    <w:rsid w:val="00A8597C"/>
    <w:rsid w:val="00A8666C"/>
    <w:rsid w:val="00A866F5"/>
    <w:rsid w:val="00A86F28"/>
    <w:rsid w:val="00A87618"/>
    <w:rsid w:val="00A876A3"/>
    <w:rsid w:val="00A90319"/>
    <w:rsid w:val="00A90826"/>
    <w:rsid w:val="00A90A16"/>
    <w:rsid w:val="00A913A8"/>
    <w:rsid w:val="00A91489"/>
    <w:rsid w:val="00A9158F"/>
    <w:rsid w:val="00A91E90"/>
    <w:rsid w:val="00A92732"/>
    <w:rsid w:val="00A9299F"/>
    <w:rsid w:val="00A92D48"/>
    <w:rsid w:val="00A93093"/>
    <w:rsid w:val="00A939E8"/>
    <w:rsid w:val="00A94CD5"/>
    <w:rsid w:val="00A95599"/>
    <w:rsid w:val="00A96440"/>
    <w:rsid w:val="00A965B4"/>
    <w:rsid w:val="00A9664D"/>
    <w:rsid w:val="00A96774"/>
    <w:rsid w:val="00A96816"/>
    <w:rsid w:val="00A968EF"/>
    <w:rsid w:val="00A96AE3"/>
    <w:rsid w:val="00A96F63"/>
    <w:rsid w:val="00A97077"/>
    <w:rsid w:val="00A973A1"/>
    <w:rsid w:val="00A97E11"/>
    <w:rsid w:val="00A97F84"/>
    <w:rsid w:val="00AA00BC"/>
    <w:rsid w:val="00AA0ACF"/>
    <w:rsid w:val="00AA104B"/>
    <w:rsid w:val="00AA16E8"/>
    <w:rsid w:val="00AA1735"/>
    <w:rsid w:val="00AA1849"/>
    <w:rsid w:val="00AA186E"/>
    <w:rsid w:val="00AA18DE"/>
    <w:rsid w:val="00AA19DC"/>
    <w:rsid w:val="00AA233E"/>
    <w:rsid w:val="00AA2619"/>
    <w:rsid w:val="00AA2EE7"/>
    <w:rsid w:val="00AA31A8"/>
    <w:rsid w:val="00AA400A"/>
    <w:rsid w:val="00AA41BF"/>
    <w:rsid w:val="00AA4680"/>
    <w:rsid w:val="00AA4816"/>
    <w:rsid w:val="00AA49F2"/>
    <w:rsid w:val="00AA4A00"/>
    <w:rsid w:val="00AA4BF4"/>
    <w:rsid w:val="00AA4CAD"/>
    <w:rsid w:val="00AA58AB"/>
    <w:rsid w:val="00AA5924"/>
    <w:rsid w:val="00AA60C4"/>
    <w:rsid w:val="00AA66F8"/>
    <w:rsid w:val="00AA6E44"/>
    <w:rsid w:val="00AA707A"/>
    <w:rsid w:val="00AA74F3"/>
    <w:rsid w:val="00AA7763"/>
    <w:rsid w:val="00AA7EB0"/>
    <w:rsid w:val="00AA7EC2"/>
    <w:rsid w:val="00AB0DAE"/>
    <w:rsid w:val="00AB10A6"/>
    <w:rsid w:val="00AB1189"/>
    <w:rsid w:val="00AB122B"/>
    <w:rsid w:val="00AB1297"/>
    <w:rsid w:val="00AB134E"/>
    <w:rsid w:val="00AB1362"/>
    <w:rsid w:val="00AB1A63"/>
    <w:rsid w:val="00AB1DA5"/>
    <w:rsid w:val="00AB27E4"/>
    <w:rsid w:val="00AB2852"/>
    <w:rsid w:val="00AB2B4D"/>
    <w:rsid w:val="00AB2FEF"/>
    <w:rsid w:val="00AB350E"/>
    <w:rsid w:val="00AB360F"/>
    <w:rsid w:val="00AB38E8"/>
    <w:rsid w:val="00AB3CC7"/>
    <w:rsid w:val="00AB3E24"/>
    <w:rsid w:val="00AB3FD7"/>
    <w:rsid w:val="00AB42B3"/>
    <w:rsid w:val="00AB46A1"/>
    <w:rsid w:val="00AB556A"/>
    <w:rsid w:val="00AB5B72"/>
    <w:rsid w:val="00AC0044"/>
    <w:rsid w:val="00AC0065"/>
    <w:rsid w:val="00AC0530"/>
    <w:rsid w:val="00AC069C"/>
    <w:rsid w:val="00AC0965"/>
    <w:rsid w:val="00AC0DE9"/>
    <w:rsid w:val="00AC16F8"/>
    <w:rsid w:val="00AC186B"/>
    <w:rsid w:val="00AC18D3"/>
    <w:rsid w:val="00AC1F74"/>
    <w:rsid w:val="00AC207A"/>
    <w:rsid w:val="00AC240B"/>
    <w:rsid w:val="00AC347A"/>
    <w:rsid w:val="00AC3A1C"/>
    <w:rsid w:val="00AC3DF9"/>
    <w:rsid w:val="00AC3F08"/>
    <w:rsid w:val="00AC3F39"/>
    <w:rsid w:val="00AC41C7"/>
    <w:rsid w:val="00AC4375"/>
    <w:rsid w:val="00AC5412"/>
    <w:rsid w:val="00AC5966"/>
    <w:rsid w:val="00AC59C1"/>
    <w:rsid w:val="00AC59E3"/>
    <w:rsid w:val="00AC5ADC"/>
    <w:rsid w:val="00AC6DFD"/>
    <w:rsid w:val="00AC7A7B"/>
    <w:rsid w:val="00AD04C9"/>
    <w:rsid w:val="00AD0879"/>
    <w:rsid w:val="00AD0883"/>
    <w:rsid w:val="00AD0A52"/>
    <w:rsid w:val="00AD127D"/>
    <w:rsid w:val="00AD1AA2"/>
    <w:rsid w:val="00AD1BC3"/>
    <w:rsid w:val="00AD1E53"/>
    <w:rsid w:val="00AD1FDE"/>
    <w:rsid w:val="00AD2964"/>
    <w:rsid w:val="00AD2A89"/>
    <w:rsid w:val="00AD2DD6"/>
    <w:rsid w:val="00AD340D"/>
    <w:rsid w:val="00AD3422"/>
    <w:rsid w:val="00AD39D9"/>
    <w:rsid w:val="00AD3C27"/>
    <w:rsid w:val="00AD3E38"/>
    <w:rsid w:val="00AD430C"/>
    <w:rsid w:val="00AD45A1"/>
    <w:rsid w:val="00AD4856"/>
    <w:rsid w:val="00AD4A5C"/>
    <w:rsid w:val="00AD4DEA"/>
    <w:rsid w:val="00AD532D"/>
    <w:rsid w:val="00AD545F"/>
    <w:rsid w:val="00AD54D4"/>
    <w:rsid w:val="00AD5742"/>
    <w:rsid w:val="00AD5AF3"/>
    <w:rsid w:val="00AD5D08"/>
    <w:rsid w:val="00AD625A"/>
    <w:rsid w:val="00AD6CEC"/>
    <w:rsid w:val="00AD72EC"/>
    <w:rsid w:val="00AD754D"/>
    <w:rsid w:val="00AD762B"/>
    <w:rsid w:val="00AD7F1B"/>
    <w:rsid w:val="00AE00FD"/>
    <w:rsid w:val="00AE1E22"/>
    <w:rsid w:val="00AE21D3"/>
    <w:rsid w:val="00AE342A"/>
    <w:rsid w:val="00AE42C9"/>
    <w:rsid w:val="00AE45C4"/>
    <w:rsid w:val="00AE642C"/>
    <w:rsid w:val="00AE65F4"/>
    <w:rsid w:val="00AE67B2"/>
    <w:rsid w:val="00AE6D21"/>
    <w:rsid w:val="00AE712F"/>
    <w:rsid w:val="00AE7214"/>
    <w:rsid w:val="00AE7399"/>
    <w:rsid w:val="00AE7403"/>
    <w:rsid w:val="00AE7BA7"/>
    <w:rsid w:val="00AE7C4D"/>
    <w:rsid w:val="00AF01E4"/>
    <w:rsid w:val="00AF032F"/>
    <w:rsid w:val="00AF07C6"/>
    <w:rsid w:val="00AF0A02"/>
    <w:rsid w:val="00AF162A"/>
    <w:rsid w:val="00AF1734"/>
    <w:rsid w:val="00AF1EB8"/>
    <w:rsid w:val="00AF2349"/>
    <w:rsid w:val="00AF3744"/>
    <w:rsid w:val="00AF4305"/>
    <w:rsid w:val="00AF44B3"/>
    <w:rsid w:val="00AF4613"/>
    <w:rsid w:val="00AF5544"/>
    <w:rsid w:val="00AF555E"/>
    <w:rsid w:val="00AF56D4"/>
    <w:rsid w:val="00AF57BF"/>
    <w:rsid w:val="00AF58F7"/>
    <w:rsid w:val="00AF6063"/>
    <w:rsid w:val="00AF6369"/>
    <w:rsid w:val="00AF6403"/>
    <w:rsid w:val="00AF689F"/>
    <w:rsid w:val="00AF7DF9"/>
    <w:rsid w:val="00B0045C"/>
    <w:rsid w:val="00B00EC9"/>
    <w:rsid w:val="00B010C0"/>
    <w:rsid w:val="00B01C4E"/>
    <w:rsid w:val="00B0204F"/>
    <w:rsid w:val="00B026E1"/>
    <w:rsid w:val="00B02878"/>
    <w:rsid w:val="00B02B7E"/>
    <w:rsid w:val="00B03181"/>
    <w:rsid w:val="00B032A4"/>
    <w:rsid w:val="00B03645"/>
    <w:rsid w:val="00B03D17"/>
    <w:rsid w:val="00B03F79"/>
    <w:rsid w:val="00B03FC7"/>
    <w:rsid w:val="00B044EA"/>
    <w:rsid w:val="00B04980"/>
    <w:rsid w:val="00B04AA0"/>
    <w:rsid w:val="00B0504F"/>
    <w:rsid w:val="00B05169"/>
    <w:rsid w:val="00B0532C"/>
    <w:rsid w:val="00B05455"/>
    <w:rsid w:val="00B05856"/>
    <w:rsid w:val="00B058E7"/>
    <w:rsid w:val="00B05B6C"/>
    <w:rsid w:val="00B05D0D"/>
    <w:rsid w:val="00B05F03"/>
    <w:rsid w:val="00B05F1E"/>
    <w:rsid w:val="00B066C2"/>
    <w:rsid w:val="00B06BC6"/>
    <w:rsid w:val="00B06BF1"/>
    <w:rsid w:val="00B074AD"/>
    <w:rsid w:val="00B07831"/>
    <w:rsid w:val="00B07ABF"/>
    <w:rsid w:val="00B07D27"/>
    <w:rsid w:val="00B10024"/>
    <w:rsid w:val="00B10A90"/>
    <w:rsid w:val="00B10EC0"/>
    <w:rsid w:val="00B10F37"/>
    <w:rsid w:val="00B10F42"/>
    <w:rsid w:val="00B116F9"/>
    <w:rsid w:val="00B1203D"/>
    <w:rsid w:val="00B124E2"/>
    <w:rsid w:val="00B124ED"/>
    <w:rsid w:val="00B12D55"/>
    <w:rsid w:val="00B131B9"/>
    <w:rsid w:val="00B136E6"/>
    <w:rsid w:val="00B13CDA"/>
    <w:rsid w:val="00B142E2"/>
    <w:rsid w:val="00B1431E"/>
    <w:rsid w:val="00B148B0"/>
    <w:rsid w:val="00B15B46"/>
    <w:rsid w:val="00B15F59"/>
    <w:rsid w:val="00B16277"/>
    <w:rsid w:val="00B1640A"/>
    <w:rsid w:val="00B16422"/>
    <w:rsid w:val="00B16BCA"/>
    <w:rsid w:val="00B16DCF"/>
    <w:rsid w:val="00B16EAC"/>
    <w:rsid w:val="00B177D9"/>
    <w:rsid w:val="00B17BD8"/>
    <w:rsid w:val="00B17F44"/>
    <w:rsid w:val="00B20394"/>
    <w:rsid w:val="00B209BF"/>
    <w:rsid w:val="00B20B9E"/>
    <w:rsid w:val="00B20E7D"/>
    <w:rsid w:val="00B2165B"/>
    <w:rsid w:val="00B21974"/>
    <w:rsid w:val="00B219DD"/>
    <w:rsid w:val="00B21BBD"/>
    <w:rsid w:val="00B21CA2"/>
    <w:rsid w:val="00B23322"/>
    <w:rsid w:val="00B23839"/>
    <w:rsid w:val="00B23888"/>
    <w:rsid w:val="00B23BA7"/>
    <w:rsid w:val="00B23E9A"/>
    <w:rsid w:val="00B23F6A"/>
    <w:rsid w:val="00B240DD"/>
    <w:rsid w:val="00B246D5"/>
    <w:rsid w:val="00B24881"/>
    <w:rsid w:val="00B24A93"/>
    <w:rsid w:val="00B24BEE"/>
    <w:rsid w:val="00B24E18"/>
    <w:rsid w:val="00B24E20"/>
    <w:rsid w:val="00B24F85"/>
    <w:rsid w:val="00B2579D"/>
    <w:rsid w:val="00B25C7D"/>
    <w:rsid w:val="00B26214"/>
    <w:rsid w:val="00B272A2"/>
    <w:rsid w:val="00B276F8"/>
    <w:rsid w:val="00B2783F"/>
    <w:rsid w:val="00B27D27"/>
    <w:rsid w:val="00B30455"/>
    <w:rsid w:val="00B30D4E"/>
    <w:rsid w:val="00B30DCA"/>
    <w:rsid w:val="00B31510"/>
    <w:rsid w:val="00B315C8"/>
    <w:rsid w:val="00B31B31"/>
    <w:rsid w:val="00B31DB1"/>
    <w:rsid w:val="00B321A0"/>
    <w:rsid w:val="00B324B3"/>
    <w:rsid w:val="00B328B9"/>
    <w:rsid w:val="00B328E4"/>
    <w:rsid w:val="00B33042"/>
    <w:rsid w:val="00B332F4"/>
    <w:rsid w:val="00B336FA"/>
    <w:rsid w:val="00B33BD4"/>
    <w:rsid w:val="00B33D2C"/>
    <w:rsid w:val="00B33DA4"/>
    <w:rsid w:val="00B346C2"/>
    <w:rsid w:val="00B35496"/>
    <w:rsid w:val="00B354FA"/>
    <w:rsid w:val="00B35A22"/>
    <w:rsid w:val="00B35AEE"/>
    <w:rsid w:val="00B35D07"/>
    <w:rsid w:val="00B35DB3"/>
    <w:rsid w:val="00B36059"/>
    <w:rsid w:val="00B360E1"/>
    <w:rsid w:val="00B36B3A"/>
    <w:rsid w:val="00B36B8A"/>
    <w:rsid w:val="00B36B8F"/>
    <w:rsid w:val="00B36D20"/>
    <w:rsid w:val="00B36EA8"/>
    <w:rsid w:val="00B3709F"/>
    <w:rsid w:val="00B3711B"/>
    <w:rsid w:val="00B374D4"/>
    <w:rsid w:val="00B37622"/>
    <w:rsid w:val="00B3781B"/>
    <w:rsid w:val="00B37E13"/>
    <w:rsid w:val="00B400E3"/>
    <w:rsid w:val="00B40653"/>
    <w:rsid w:val="00B40FE4"/>
    <w:rsid w:val="00B41229"/>
    <w:rsid w:val="00B417FF"/>
    <w:rsid w:val="00B419F8"/>
    <w:rsid w:val="00B41E5A"/>
    <w:rsid w:val="00B42042"/>
    <w:rsid w:val="00B42797"/>
    <w:rsid w:val="00B42E77"/>
    <w:rsid w:val="00B431B0"/>
    <w:rsid w:val="00B43345"/>
    <w:rsid w:val="00B44663"/>
    <w:rsid w:val="00B4482A"/>
    <w:rsid w:val="00B449AC"/>
    <w:rsid w:val="00B44F9D"/>
    <w:rsid w:val="00B456B0"/>
    <w:rsid w:val="00B45DE7"/>
    <w:rsid w:val="00B4628B"/>
    <w:rsid w:val="00B467DD"/>
    <w:rsid w:val="00B46AD7"/>
    <w:rsid w:val="00B46E17"/>
    <w:rsid w:val="00B46F6B"/>
    <w:rsid w:val="00B4714A"/>
    <w:rsid w:val="00B4733C"/>
    <w:rsid w:val="00B47DB1"/>
    <w:rsid w:val="00B47F68"/>
    <w:rsid w:val="00B50139"/>
    <w:rsid w:val="00B5026D"/>
    <w:rsid w:val="00B5102A"/>
    <w:rsid w:val="00B51542"/>
    <w:rsid w:val="00B518D3"/>
    <w:rsid w:val="00B5208E"/>
    <w:rsid w:val="00B520C9"/>
    <w:rsid w:val="00B527D4"/>
    <w:rsid w:val="00B52A4F"/>
    <w:rsid w:val="00B52CD5"/>
    <w:rsid w:val="00B5315B"/>
    <w:rsid w:val="00B539C2"/>
    <w:rsid w:val="00B53A0D"/>
    <w:rsid w:val="00B53C5D"/>
    <w:rsid w:val="00B53CB4"/>
    <w:rsid w:val="00B5416A"/>
    <w:rsid w:val="00B54311"/>
    <w:rsid w:val="00B5442E"/>
    <w:rsid w:val="00B544A3"/>
    <w:rsid w:val="00B54530"/>
    <w:rsid w:val="00B54849"/>
    <w:rsid w:val="00B549E0"/>
    <w:rsid w:val="00B54E49"/>
    <w:rsid w:val="00B56594"/>
    <w:rsid w:val="00B56626"/>
    <w:rsid w:val="00B56AD5"/>
    <w:rsid w:val="00B56BD7"/>
    <w:rsid w:val="00B56E6C"/>
    <w:rsid w:val="00B57436"/>
    <w:rsid w:val="00B57497"/>
    <w:rsid w:val="00B57F1C"/>
    <w:rsid w:val="00B600D8"/>
    <w:rsid w:val="00B602D5"/>
    <w:rsid w:val="00B60474"/>
    <w:rsid w:val="00B60B16"/>
    <w:rsid w:val="00B6115C"/>
    <w:rsid w:val="00B615AC"/>
    <w:rsid w:val="00B61952"/>
    <w:rsid w:val="00B61C0B"/>
    <w:rsid w:val="00B622FD"/>
    <w:rsid w:val="00B62714"/>
    <w:rsid w:val="00B6279A"/>
    <w:rsid w:val="00B62821"/>
    <w:rsid w:val="00B62C0B"/>
    <w:rsid w:val="00B62CFB"/>
    <w:rsid w:val="00B63430"/>
    <w:rsid w:val="00B638C3"/>
    <w:rsid w:val="00B63FE0"/>
    <w:rsid w:val="00B64474"/>
    <w:rsid w:val="00B64746"/>
    <w:rsid w:val="00B6482D"/>
    <w:rsid w:val="00B648FF"/>
    <w:rsid w:val="00B649FF"/>
    <w:rsid w:val="00B64CD3"/>
    <w:rsid w:val="00B654C4"/>
    <w:rsid w:val="00B66D86"/>
    <w:rsid w:val="00B66DC9"/>
    <w:rsid w:val="00B672E9"/>
    <w:rsid w:val="00B67444"/>
    <w:rsid w:val="00B674B7"/>
    <w:rsid w:val="00B700D5"/>
    <w:rsid w:val="00B70139"/>
    <w:rsid w:val="00B7046C"/>
    <w:rsid w:val="00B70A80"/>
    <w:rsid w:val="00B70BD5"/>
    <w:rsid w:val="00B70D95"/>
    <w:rsid w:val="00B70DAA"/>
    <w:rsid w:val="00B70E0E"/>
    <w:rsid w:val="00B70E59"/>
    <w:rsid w:val="00B70F10"/>
    <w:rsid w:val="00B71110"/>
    <w:rsid w:val="00B711B9"/>
    <w:rsid w:val="00B71BF5"/>
    <w:rsid w:val="00B71E7C"/>
    <w:rsid w:val="00B71F35"/>
    <w:rsid w:val="00B7233D"/>
    <w:rsid w:val="00B72639"/>
    <w:rsid w:val="00B7271D"/>
    <w:rsid w:val="00B72729"/>
    <w:rsid w:val="00B7297C"/>
    <w:rsid w:val="00B72ECA"/>
    <w:rsid w:val="00B73513"/>
    <w:rsid w:val="00B743D2"/>
    <w:rsid w:val="00B743FD"/>
    <w:rsid w:val="00B74828"/>
    <w:rsid w:val="00B74D3A"/>
    <w:rsid w:val="00B74E85"/>
    <w:rsid w:val="00B75189"/>
    <w:rsid w:val="00B75AB9"/>
    <w:rsid w:val="00B75D48"/>
    <w:rsid w:val="00B76F83"/>
    <w:rsid w:val="00B77977"/>
    <w:rsid w:val="00B77D6A"/>
    <w:rsid w:val="00B80241"/>
    <w:rsid w:val="00B80355"/>
    <w:rsid w:val="00B803E8"/>
    <w:rsid w:val="00B80726"/>
    <w:rsid w:val="00B80FE2"/>
    <w:rsid w:val="00B81592"/>
    <w:rsid w:val="00B81741"/>
    <w:rsid w:val="00B8183C"/>
    <w:rsid w:val="00B81A84"/>
    <w:rsid w:val="00B81A87"/>
    <w:rsid w:val="00B81FF2"/>
    <w:rsid w:val="00B821F3"/>
    <w:rsid w:val="00B82343"/>
    <w:rsid w:val="00B825C3"/>
    <w:rsid w:val="00B82B99"/>
    <w:rsid w:val="00B82F21"/>
    <w:rsid w:val="00B83100"/>
    <w:rsid w:val="00B83A04"/>
    <w:rsid w:val="00B847B0"/>
    <w:rsid w:val="00B848D1"/>
    <w:rsid w:val="00B8497D"/>
    <w:rsid w:val="00B850F3"/>
    <w:rsid w:val="00B856E7"/>
    <w:rsid w:val="00B85AB0"/>
    <w:rsid w:val="00B85B48"/>
    <w:rsid w:val="00B869CE"/>
    <w:rsid w:val="00B869E1"/>
    <w:rsid w:val="00B86A8C"/>
    <w:rsid w:val="00B86DF2"/>
    <w:rsid w:val="00B87BE9"/>
    <w:rsid w:val="00B90115"/>
    <w:rsid w:val="00B9075B"/>
    <w:rsid w:val="00B9102F"/>
    <w:rsid w:val="00B915D5"/>
    <w:rsid w:val="00B9164A"/>
    <w:rsid w:val="00B9183C"/>
    <w:rsid w:val="00B919A0"/>
    <w:rsid w:val="00B91A18"/>
    <w:rsid w:val="00B91FA6"/>
    <w:rsid w:val="00B91FC1"/>
    <w:rsid w:val="00B92D71"/>
    <w:rsid w:val="00B92D85"/>
    <w:rsid w:val="00B92EBD"/>
    <w:rsid w:val="00B93626"/>
    <w:rsid w:val="00B93C5C"/>
    <w:rsid w:val="00B942EA"/>
    <w:rsid w:val="00B94F0D"/>
    <w:rsid w:val="00B95D3F"/>
    <w:rsid w:val="00B96260"/>
    <w:rsid w:val="00B962F6"/>
    <w:rsid w:val="00B96C90"/>
    <w:rsid w:val="00B96EB2"/>
    <w:rsid w:val="00B976A0"/>
    <w:rsid w:val="00B9789F"/>
    <w:rsid w:val="00B9797D"/>
    <w:rsid w:val="00BA010B"/>
    <w:rsid w:val="00BA024D"/>
    <w:rsid w:val="00BA03EC"/>
    <w:rsid w:val="00BA086B"/>
    <w:rsid w:val="00BA0D6B"/>
    <w:rsid w:val="00BA0EDD"/>
    <w:rsid w:val="00BA1C0F"/>
    <w:rsid w:val="00BA22C4"/>
    <w:rsid w:val="00BA2340"/>
    <w:rsid w:val="00BA30D6"/>
    <w:rsid w:val="00BA37FA"/>
    <w:rsid w:val="00BA3801"/>
    <w:rsid w:val="00BA4806"/>
    <w:rsid w:val="00BA4EE9"/>
    <w:rsid w:val="00BA514E"/>
    <w:rsid w:val="00BA5282"/>
    <w:rsid w:val="00BA54F8"/>
    <w:rsid w:val="00BA5570"/>
    <w:rsid w:val="00BA6252"/>
    <w:rsid w:val="00BA670E"/>
    <w:rsid w:val="00BA74B5"/>
    <w:rsid w:val="00BA7B60"/>
    <w:rsid w:val="00BA7B67"/>
    <w:rsid w:val="00BA7DF2"/>
    <w:rsid w:val="00BB013C"/>
    <w:rsid w:val="00BB0400"/>
    <w:rsid w:val="00BB0E2B"/>
    <w:rsid w:val="00BB1508"/>
    <w:rsid w:val="00BB2223"/>
    <w:rsid w:val="00BB2880"/>
    <w:rsid w:val="00BB29E9"/>
    <w:rsid w:val="00BB2D65"/>
    <w:rsid w:val="00BB2FD6"/>
    <w:rsid w:val="00BB31C8"/>
    <w:rsid w:val="00BB366B"/>
    <w:rsid w:val="00BB36E0"/>
    <w:rsid w:val="00BB37A9"/>
    <w:rsid w:val="00BB3C3E"/>
    <w:rsid w:val="00BB3C54"/>
    <w:rsid w:val="00BB49EB"/>
    <w:rsid w:val="00BB571F"/>
    <w:rsid w:val="00BB5DE6"/>
    <w:rsid w:val="00BB6093"/>
    <w:rsid w:val="00BB61FA"/>
    <w:rsid w:val="00BB663E"/>
    <w:rsid w:val="00BB69AC"/>
    <w:rsid w:val="00BB6AFE"/>
    <w:rsid w:val="00BB6BE0"/>
    <w:rsid w:val="00BB758C"/>
    <w:rsid w:val="00BB77DB"/>
    <w:rsid w:val="00BB7CDE"/>
    <w:rsid w:val="00BB7E9E"/>
    <w:rsid w:val="00BB7FF2"/>
    <w:rsid w:val="00BC04B3"/>
    <w:rsid w:val="00BC1080"/>
    <w:rsid w:val="00BC25F6"/>
    <w:rsid w:val="00BC2662"/>
    <w:rsid w:val="00BC268E"/>
    <w:rsid w:val="00BC2CDE"/>
    <w:rsid w:val="00BC2FF0"/>
    <w:rsid w:val="00BC3028"/>
    <w:rsid w:val="00BC31F7"/>
    <w:rsid w:val="00BC41D7"/>
    <w:rsid w:val="00BC486A"/>
    <w:rsid w:val="00BC4EEB"/>
    <w:rsid w:val="00BC4F42"/>
    <w:rsid w:val="00BC50B0"/>
    <w:rsid w:val="00BC50D7"/>
    <w:rsid w:val="00BC5152"/>
    <w:rsid w:val="00BC52EB"/>
    <w:rsid w:val="00BC5795"/>
    <w:rsid w:val="00BC5838"/>
    <w:rsid w:val="00BC5980"/>
    <w:rsid w:val="00BC5B7E"/>
    <w:rsid w:val="00BC7400"/>
    <w:rsid w:val="00BC7711"/>
    <w:rsid w:val="00BC791E"/>
    <w:rsid w:val="00BC7A73"/>
    <w:rsid w:val="00BD0036"/>
    <w:rsid w:val="00BD0078"/>
    <w:rsid w:val="00BD0438"/>
    <w:rsid w:val="00BD0A68"/>
    <w:rsid w:val="00BD0B90"/>
    <w:rsid w:val="00BD0D42"/>
    <w:rsid w:val="00BD0E1D"/>
    <w:rsid w:val="00BD0E22"/>
    <w:rsid w:val="00BD0E68"/>
    <w:rsid w:val="00BD12F4"/>
    <w:rsid w:val="00BD16AE"/>
    <w:rsid w:val="00BD1A06"/>
    <w:rsid w:val="00BD1E9E"/>
    <w:rsid w:val="00BD2382"/>
    <w:rsid w:val="00BD245D"/>
    <w:rsid w:val="00BD34F7"/>
    <w:rsid w:val="00BD3613"/>
    <w:rsid w:val="00BD377C"/>
    <w:rsid w:val="00BD3C17"/>
    <w:rsid w:val="00BD40F0"/>
    <w:rsid w:val="00BD4338"/>
    <w:rsid w:val="00BD47E9"/>
    <w:rsid w:val="00BD5369"/>
    <w:rsid w:val="00BD5575"/>
    <w:rsid w:val="00BD5AD1"/>
    <w:rsid w:val="00BD5E2C"/>
    <w:rsid w:val="00BD62B3"/>
    <w:rsid w:val="00BD65B6"/>
    <w:rsid w:val="00BD677E"/>
    <w:rsid w:val="00BD6B2B"/>
    <w:rsid w:val="00BD72DB"/>
    <w:rsid w:val="00BD74F6"/>
    <w:rsid w:val="00BD7A6C"/>
    <w:rsid w:val="00BE0914"/>
    <w:rsid w:val="00BE0966"/>
    <w:rsid w:val="00BE0F16"/>
    <w:rsid w:val="00BE1261"/>
    <w:rsid w:val="00BE141F"/>
    <w:rsid w:val="00BE1495"/>
    <w:rsid w:val="00BE1DAD"/>
    <w:rsid w:val="00BE3189"/>
    <w:rsid w:val="00BE3459"/>
    <w:rsid w:val="00BE359F"/>
    <w:rsid w:val="00BE3765"/>
    <w:rsid w:val="00BE3817"/>
    <w:rsid w:val="00BE39B6"/>
    <w:rsid w:val="00BE3C0F"/>
    <w:rsid w:val="00BE411B"/>
    <w:rsid w:val="00BE48CE"/>
    <w:rsid w:val="00BE49D4"/>
    <w:rsid w:val="00BE5A31"/>
    <w:rsid w:val="00BE6408"/>
    <w:rsid w:val="00BE7B1B"/>
    <w:rsid w:val="00BE7EA3"/>
    <w:rsid w:val="00BF01EE"/>
    <w:rsid w:val="00BF0420"/>
    <w:rsid w:val="00BF0461"/>
    <w:rsid w:val="00BF0920"/>
    <w:rsid w:val="00BF0BC5"/>
    <w:rsid w:val="00BF0DCF"/>
    <w:rsid w:val="00BF1666"/>
    <w:rsid w:val="00BF1C43"/>
    <w:rsid w:val="00BF1DB3"/>
    <w:rsid w:val="00BF22B5"/>
    <w:rsid w:val="00BF2598"/>
    <w:rsid w:val="00BF261D"/>
    <w:rsid w:val="00BF2689"/>
    <w:rsid w:val="00BF2B1C"/>
    <w:rsid w:val="00BF2C23"/>
    <w:rsid w:val="00BF3260"/>
    <w:rsid w:val="00BF35DA"/>
    <w:rsid w:val="00BF3820"/>
    <w:rsid w:val="00BF397F"/>
    <w:rsid w:val="00BF3C99"/>
    <w:rsid w:val="00BF4286"/>
    <w:rsid w:val="00BF44EA"/>
    <w:rsid w:val="00BF4590"/>
    <w:rsid w:val="00BF4E91"/>
    <w:rsid w:val="00BF566F"/>
    <w:rsid w:val="00BF5675"/>
    <w:rsid w:val="00BF58AF"/>
    <w:rsid w:val="00BF5B08"/>
    <w:rsid w:val="00BF5CCE"/>
    <w:rsid w:val="00BF605E"/>
    <w:rsid w:val="00BF67F3"/>
    <w:rsid w:val="00BF6C00"/>
    <w:rsid w:val="00BF6CEF"/>
    <w:rsid w:val="00BF7120"/>
    <w:rsid w:val="00BF719A"/>
    <w:rsid w:val="00BF72EF"/>
    <w:rsid w:val="00BF7C1A"/>
    <w:rsid w:val="00C00339"/>
    <w:rsid w:val="00C00A8E"/>
    <w:rsid w:val="00C00ACE"/>
    <w:rsid w:val="00C014AF"/>
    <w:rsid w:val="00C01604"/>
    <w:rsid w:val="00C017A4"/>
    <w:rsid w:val="00C01FAA"/>
    <w:rsid w:val="00C01FC2"/>
    <w:rsid w:val="00C02102"/>
    <w:rsid w:val="00C02959"/>
    <w:rsid w:val="00C029E1"/>
    <w:rsid w:val="00C02A06"/>
    <w:rsid w:val="00C030D4"/>
    <w:rsid w:val="00C032D7"/>
    <w:rsid w:val="00C03619"/>
    <w:rsid w:val="00C03ACA"/>
    <w:rsid w:val="00C03FC1"/>
    <w:rsid w:val="00C0458F"/>
    <w:rsid w:val="00C0472E"/>
    <w:rsid w:val="00C056A1"/>
    <w:rsid w:val="00C0588B"/>
    <w:rsid w:val="00C062D4"/>
    <w:rsid w:val="00C06F56"/>
    <w:rsid w:val="00C079C5"/>
    <w:rsid w:val="00C1017E"/>
    <w:rsid w:val="00C105C0"/>
    <w:rsid w:val="00C105E2"/>
    <w:rsid w:val="00C109B2"/>
    <w:rsid w:val="00C10D74"/>
    <w:rsid w:val="00C114EC"/>
    <w:rsid w:val="00C11B70"/>
    <w:rsid w:val="00C11DDB"/>
    <w:rsid w:val="00C11E1B"/>
    <w:rsid w:val="00C1267A"/>
    <w:rsid w:val="00C1272F"/>
    <w:rsid w:val="00C127EB"/>
    <w:rsid w:val="00C12924"/>
    <w:rsid w:val="00C130DF"/>
    <w:rsid w:val="00C134C3"/>
    <w:rsid w:val="00C13FFC"/>
    <w:rsid w:val="00C143DC"/>
    <w:rsid w:val="00C152CF"/>
    <w:rsid w:val="00C15402"/>
    <w:rsid w:val="00C15532"/>
    <w:rsid w:val="00C15546"/>
    <w:rsid w:val="00C15747"/>
    <w:rsid w:val="00C1574E"/>
    <w:rsid w:val="00C15B02"/>
    <w:rsid w:val="00C1604B"/>
    <w:rsid w:val="00C161DD"/>
    <w:rsid w:val="00C1683F"/>
    <w:rsid w:val="00C16879"/>
    <w:rsid w:val="00C1688C"/>
    <w:rsid w:val="00C16A3A"/>
    <w:rsid w:val="00C16B3B"/>
    <w:rsid w:val="00C171CF"/>
    <w:rsid w:val="00C17219"/>
    <w:rsid w:val="00C175C6"/>
    <w:rsid w:val="00C17937"/>
    <w:rsid w:val="00C20205"/>
    <w:rsid w:val="00C206DE"/>
    <w:rsid w:val="00C20775"/>
    <w:rsid w:val="00C21272"/>
    <w:rsid w:val="00C214C4"/>
    <w:rsid w:val="00C214E6"/>
    <w:rsid w:val="00C21AC9"/>
    <w:rsid w:val="00C21E41"/>
    <w:rsid w:val="00C22610"/>
    <w:rsid w:val="00C230CD"/>
    <w:rsid w:val="00C242FD"/>
    <w:rsid w:val="00C243E1"/>
    <w:rsid w:val="00C25894"/>
    <w:rsid w:val="00C25C1D"/>
    <w:rsid w:val="00C2606C"/>
    <w:rsid w:val="00C26E5E"/>
    <w:rsid w:val="00C273F9"/>
    <w:rsid w:val="00C27850"/>
    <w:rsid w:val="00C27C6C"/>
    <w:rsid w:val="00C304D6"/>
    <w:rsid w:val="00C305E3"/>
    <w:rsid w:val="00C30C3B"/>
    <w:rsid w:val="00C310F1"/>
    <w:rsid w:val="00C31C4B"/>
    <w:rsid w:val="00C338B1"/>
    <w:rsid w:val="00C33B63"/>
    <w:rsid w:val="00C33DA3"/>
    <w:rsid w:val="00C3409A"/>
    <w:rsid w:val="00C342CE"/>
    <w:rsid w:val="00C344A7"/>
    <w:rsid w:val="00C34DB3"/>
    <w:rsid w:val="00C35151"/>
    <w:rsid w:val="00C35C92"/>
    <w:rsid w:val="00C36264"/>
    <w:rsid w:val="00C36AE1"/>
    <w:rsid w:val="00C36D9B"/>
    <w:rsid w:val="00C36E18"/>
    <w:rsid w:val="00C37306"/>
    <w:rsid w:val="00C3773B"/>
    <w:rsid w:val="00C37CF6"/>
    <w:rsid w:val="00C37F82"/>
    <w:rsid w:val="00C40017"/>
    <w:rsid w:val="00C40072"/>
    <w:rsid w:val="00C40B51"/>
    <w:rsid w:val="00C40B87"/>
    <w:rsid w:val="00C41259"/>
    <w:rsid w:val="00C41264"/>
    <w:rsid w:val="00C4130D"/>
    <w:rsid w:val="00C41B94"/>
    <w:rsid w:val="00C42DBC"/>
    <w:rsid w:val="00C42DFE"/>
    <w:rsid w:val="00C43978"/>
    <w:rsid w:val="00C43AA0"/>
    <w:rsid w:val="00C43C7E"/>
    <w:rsid w:val="00C43D0F"/>
    <w:rsid w:val="00C43F58"/>
    <w:rsid w:val="00C44268"/>
    <w:rsid w:val="00C44634"/>
    <w:rsid w:val="00C4510E"/>
    <w:rsid w:val="00C45532"/>
    <w:rsid w:val="00C4585F"/>
    <w:rsid w:val="00C46110"/>
    <w:rsid w:val="00C462AD"/>
    <w:rsid w:val="00C462F0"/>
    <w:rsid w:val="00C464DA"/>
    <w:rsid w:val="00C465EF"/>
    <w:rsid w:val="00C46E72"/>
    <w:rsid w:val="00C46EF5"/>
    <w:rsid w:val="00C46FDE"/>
    <w:rsid w:val="00C4727C"/>
    <w:rsid w:val="00C47329"/>
    <w:rsid w:val="00C474DF"/>
    <w:rsid w:val="00C47D71"/>
    <w:rsid w:val="00C500C5"/>
    <w:rsid w:val="00C50BF5"/>
    <w:rsid w:val="00C50F6C"/>
    <w:rsid w:val="00C50FF2"/>
    <w:rsid w:val="00C512EF"/>
    <w:rsid w:val="00C51D69"/>
    <w:rsid w:val="00C51F85"/>
    <w:rsid w:val="00C52CFB"/>
    <w:rsid w:val="00C53209"/>
    <w:rsid w:val="00C532B4"/>
    <w:rsid w:val="00C53A78"/>
    <w:rsid w:val="00C53D21"/>
    <w:rsid w:val="00C53FCC"/>
    <w:rsid w:val="00C55341"/>
    <w:rsid w:val="00C553F2"/>
    <w:rsid w:val="00C554FA"/>
    <w:rsid w:val="00C55838"/>
    <w:rsid w:val="00C55DAD"/>
    <w:rsid w:val="00C564AD"/>
    <w:rsid w:val="00C567B5"/>
    <w:rsid w:val="00C56838"/>
    <w:rsid w:val="00C56D30"/>
    <w:rsid w:val="00C5718C"/>
    <w:rsid w:val="00C5754A"/>
    <w:rsid w:val="00C575A9"/>
    <w:rsid w:val="00C57735"/>
    <w:rsid w:val="00C5776D"/>
    <w:rsid w:val="00C577B9"/>
    <w:rsid w:val="00C57A16"/>
    <w:rsid w:val="00C57C92"/>
    <w:rsid w:val="00C57FFE"/>
    <w:rsid w:val="00C60210"/>
    <w:rsid w:val="00C60754"/>
    <w:rsid w:val="00C60D0C"/>
    <w:rsid w:val="00C60D6E"/>
    <w:rsid w:val="00C61389"/>
    <w:rsid w:val="00C615A4"/>
    <w:rsid w:val="00C61B0A"/>
    <w:rsid w:val="00C620B1"/>
    <w:rsid w:val="00C622DE"/>
    <w:rsid w:val="00C6264B"/>
    <w:rsid w:val="00C62A1B"/>
    <w:rsid w:val="00C62F44"/>
    <w:rsid w:val="00C64240"/>
    <w:rsid w:val="00C65E29"/>
    <w:rsid w:val="00C66222"/>
    <w:rsid w:val="00C6661C"/>
    <w:rsid w:val="00C667BF"/>
    <w:rsid w:val="00C66CFB"/>
    <w:rsid w:val="00C672D6"/>
    <w:rsid w:val="00C676D6"/>
    <w:rsid w:val="00C6788F"/>
    <w:rsid w:val="00C7088A"/>
    <w:rsid w:val="00C70CDD"/>
    <w:rsid w:val="00C71099"/>
    <w:rsid w:val="00C7123A"/>
    <w:rsid w:val="00C716A6"/>
    <w:rsid w:val="00C720E3"/>
    <w:rsid w:val="00C7215B"/>
    <w:rsid w:val="00C72192"/>
    <w:rsid w:val="00C727A5"/>
    <w:rsid w:val="00C72B67"/>
    <w:rsid w:val="00C72D05"/>
    <w:rsid w:val="00C7303A"/>
    <w:rsid w:val="00C73100"/>
    <w:rsid w:val="00C733DD"/>
    <w:rsid w:val="00C7355A"/>
    <w:rsid w:val="00C7379A"/>
    <w:rsid w:val="00C738A6"/>
    <w:rsid w:val="00C738CB"/>
    <w:rsid w:val="00C742E8"/>
    <w:rsid w:val="00C7449C"/>
    <w:rsid w:val="00C74794"/>
    <w:rsid w:val="00C74887"/>
    <w:rsid w:val="00C74A6E"/>
    <w:rsid w:val="00C74C3B"/>
    <w:rsid w:val="00C74DDD"/>
    <w:rsid w:val="00C756C1"/>
    <w:rsid w:val="00C757F3"/>
    <w:rsid w:val="00C758F1"/>
    <w:rsid w:val="00C75A01"/>
    <w:rsid w:val="00C75A72"/>
    <w:rsid w:val="00C763AF"/>
    <w:rsid w:val="00C76C9B"/>
    <w:rsid w:val="00C77219"/>
    <w:rsid w:val="00C80164"/>
    <w:rsid w:val="00C80380"/>
    <w:rsid w:val="00C805DB"/>
    <w:rsid w:val="00C80675"/>
    <w:rsid w:val="00C80948"/>
    <w:rsid w:val="00C80E53"/>
    <w:rsid w:val="00C813D6"/>
    <w:rsid w:val="00C81B5C"/>
    <w:rsid w:val="00C81EF1"/>
    <w:rsid w:val="00C82041"/>
    <w:rsid w:val="00C82389"/>
    <w:rsid w:val="00C8276C"/>
    <w:rsid w:val="00C828F2"/>
    <w:rsid w:val="00C82E3E"/>
    <w:rsid w:val="00C82F6F"/>
    <w:rsid w:val="00C836C7"/>
    <w:rsid w:val="00C84769"/>
    <w:rsid w:val="00C84E87"/>
    <w:rsid w:val="00C85CF6"/>
    <w:rsid w:val="00C85FAD"/>
    <w:rsid w:val="00C86490"/>
    <w:rsid w:val="00C866F0"/>
    <w:rsid w:val="00C8691D"/>
    <w:rsid w:val="00C869FD"/>
    <w:rsid w:val="00C877ED"/>
    <w:rsid w:val="00C87A5F"/>
    <w:rsid w:val="00C9042E"/>
    <w:rsid w:val="00C90532"/>
    <w:rsid w:val="00C90A15"/>
    <w:rsid w:val="00C926D5"/>
    <w:rsid w:val="00C92838"/>
    <w:rsid w:val="00C931F2"/>
    <w:rsid w:val="00C934E6"/>
    <w:rsid w:val="00C93963"/>
    <w:rsid w:val="00C9471A"/>
    <w:rsid w:val="00C94866"/>
    <w:rsid w:val="00C94897"/>
    <w:rsid w:val="00C94F08"/>
    <w:rsid w:val="00C95116"/>
    <w:rsid w:val="00C969D0"/>
    <w:rsid w:val="00C971EA"/>
    <w:rsid w:val="00C97779"/>
    <w:rsid w:val="00C978FD"/>
    <w:rsid w:val="00C97D73"/>
    <w:rsid w:val="00CA036F"/>
    <w:rsid w:val="00CA0761"/>
    <w:rsid w:val="00CA08FB"/>
    <w:rsid w:val="00CA0F11"/>
    <w:rsid w:val="00CA0FE2"/>
    <w:rsid w:val="00CA15C0"/>
    <w:rsid w:val="00CA197B"/>
    <w:rsid w:val="00CA19DD"/>
    <w:rsid w:val="00CA21EB"/>
    <w:rsid w:val="00CA2BA0"/>
    <w:rsid w:val="00CA350A"/>
    <w:rsid w:val="00CA3954"/>
    <w:rsid w:val="00CA3B23"/>
    <w:rsid w:val="00CA3B5C"/>
    <w:rsid w:val="00CA3C3B"/>
    <w:rsid w:val="00CA3DE9"/>
    <w:rsid w:val="00CA3E69"/>
    <w:rsid w:val="00CA44B9"/>
    <w:rsid w:val="00CA49AD"/>
    <w:rsid w:val="00CA575C"/>
    <w:rsid w:val="00CA587A"/>
    <w:rsid w:val="00CA5A3C"/>
    <w:rsid w:val="00CA5E0C"/>
    <w:rsid w:val="00CA60A2"/>
    <w:rsid w:val="00CA654B"/>
    <w:rsid w:val="00CA66E2"/>
    <w:rsid w:val="00CA69E4"/>
    <w:rsid w:val="00CA6BEF"/>
    <w:rsid w:val="00CA6E94"/>
    <w:rsid w:val="00CB00B4"/>
    <w:rsid w:val="00CB0269"/>
    <w:rsid w:val="00CB11F6"/>
    <w:rsid w:val="00CB1CBB"/>
    <w:rsid w:val="00CB1D35"/>
    <w:rsid w:val="00CB23D7"/>
    <w:rsid w:val="00CB268F"/>
    <w:rsid w:val="00CB3ECA"/>
    <w:rsid w:val="00CB3FDD"/>
    <w:rsid w:val="00CB4D84"/>
    <w:rsid w:val="00CB5051"/>
    <w:rsid w:val="00CB5373"/>
    <w:rsid w:val="00CB6170"/>
    <w:rsid w:val="00CB62A3"/>
    <w:rsid w:val="00CB691D"/>
    <w:rsid w:val="00CB6E71"/>
    <w:rsid w:val="00CB7A42"/>
    <w:rsid w:val="00CB7A51"/>
    <w:rsid w:val="00CB7B8B"/>
    <w:rsid w:val="00CC0175"/>
    <w:rsid w:val="00CC0235"/>
    <w:rsid w:val="00CC0721"/>
    <w:rsid w:val="00CC1161"/>
    <w:rsid w:val="00CC16AE"/>
    <w:rsid w:val="00CC173D"/>
    <w:rsid w:val="00CC1B87"/>
    <w:rsid w:val="00CC1E37"/>
    <w:rsid w:val="00CC27B2"/>
    <w:rsid w:val="00CC283F"/>
    <w:rsid w:val="00CC294E"/>
    <w:rsid w:val="00CC2C25"/>
    <w:rsid w:val="00CC2CD7"/>
    <w:rsid w:val="00CC3040"/>
    <w:rsid w:val="00CC3A34"/>
    <w:rsid w:val="00CC4599"/>
    <w:rsid w:val="00CC4745"/>
    <w:rsid w:val="00CC4C61"/>
    <w:rsid w:val="00CC5155"/>
    <w:rsid w:val="00CC5561"/>
    <w:rsid w:val="00CC5EA9"/>
    <w:rsid w:val="00CC611A"/>
    <w:rsid w:val="00CC628D"/>
    <w:rsid w:val="00CC6889"/>
    <w:rsid w:val="00CC6D5A"/>
    <w:rsid w:val="00CC720D"/>
    <w:rsid w:val="00CC74D1"/>
    <w:rsid w:val="00CC78CD"/>
    <w:rsid w:val="00CC7900"/>
    <w:rsid w:val="00CC7B89"/>
    <w:rsid w:val="00CC7CD0"/>
    <w:rsid w:val="00CD0085"/>
    <w:rsid w:val="00CD096F"/>
    <w:rsid w:val="00CD0A75"/>
    <w:rsid w:val="00CD0E84"/>
    <w:rsid w:val="00CD195E"/>
    <w:rsid w:val="00CD1B7D"/>
    <w:rsid w:val="00CD1B7E"/>
    <w:rsid w:val="00CD2460"/>
    <w:rsid w:val="00CD27E2"/>
    <w:rsid w:val="00CD35A5"/>
    <w:rsid w:val="00CD43B3"/>
    <w:rsid w:val="00CD49A2"/>
    <w:rsid w:val="00CD4D49"/>
    <w:rsid w:val="00CD520D"/>
    <w:rsid w:val="00CD530F"/>
    <w:rsid w:val="00CD5C3E"/>
    <w:rsid w:val="00CD5D8A"/>
    <w:rsid w:val="00CD665B"/>
    <w:rsid w:val="00CD685C"/>
    <w:rsid w:val="00CD6A5B"/>
    <w:rsid w:val="00CD6E01"/>
    <w:rsid w:val="00CD7013"/>
    <w:rsid w:val="00CD7081"/>
    <w:rsid w:val="00CD77D0"/>
    <w:rsid w:val="00CD7D15"/>
    <w:rsid w:val="00CE1224"/>
    <w:rsid w:val="00CE1393"/>
    <w:rsid w:val="00CE1769"/>
    <w:rsid w:val="00CE2246"/>
    <w:rsid w:val="00CE2462"/>
    <w:rsid w:val="00CE2543"/>
    <w:rsid w:val="00CE27A8"/>
    <w:rsid w:val="00CE29E6"/>
    <w:rsid w:val="00CE2AE2"/>
    <w:rsid w:val="00CE39BF"/>
    <w:rsid w:val="00CE39CF"/>
    <w:rsid w:val="00CE406A"/>
    <w:rsid w:val="00CE4290"/>
    <w:rsid w:val="00CE42F6"/>
    <w:rsid w:val="00CE4BAD"/>
    <w:rsid w:val="00CE4FB4"/>
    <w:rsid w:val="00CE54D7"/>
    <w:rsid w:val="00CE5724"/>
    <w:rsid w:val="00CE636B"/>
    <w:rsid w:val="00CE6429"/>
    <w:rsid w:val="00CE6713"/>
    <w:rsid w:val="00CE683D"/>
    <w:rsid w:val="00CE6B67"/>
    <w:rsid w:val="00CE73A4"/>
    <w:rsid w:val="00CE7471"/>
    <w:rsid w:val="00CE7480"/>
    <w:rsid w:val="00CE7A1F"/>
    <w:rsid w:val="00CE7A8A"/>
    <w:rsid w:val="00CE7AAC"/>
    <w:rsid w:val="00CF0724"/>
    <w:rsid w:val="00CF0809"/>
    <w:rsid w:val="00CF0D2B"/>
    <w:rsid w:val="00CF10E5"/>
    <w:rsid w:val="00CF1838"/>
    <w:rsid w:val="00CF20E4"/>
    <w:rsid w:val="00CF240A"/>
    <w:rsid w:val="00CF2614"/>
    <w:rsid w:val="00CF2F80"/>
    <w:rsid w:val="00CF32E8"/>
    <w:rsid w:val="00CF3D0E"/>
    <w:rsid w:val="00CF4486"/>
    <w:rsid w:val="00CF48C8"/>
    <w:rsid w:val="00CF4C58"/>
    <w:rsid w:val="00CF4E07"/>
    <w:rsid w:val="00CF4EF5"/>
    <w:rsid w:val="00CF5B87"/>
    <w:rsid w:val="00CF5D7E"/>
    <w:rsid w:val="00CF632A"/>
    <w:rsid w:val="00CF6B89"/>
    <w:rsid w:val="00CF6F40"/>
    <w:rsid w:val="00CF7114"/>
    <w:rsid w:val="00CF794C"/>
    <w:rsid w:val="00CF7BBA"/>
    <w:rsid w:val="00D002E5"/>
    <w:rsid w:val="00D00BC4"/>
    <w:rsid w:val="00D01422"/>
    <w:rsid w:val="00D017E9"/>
    <w:rsid w:val="00D018B3"/>
    <w:rsid w:val="00D01C3D"/>
    <w:rsid w:val="00D01DDF"/>
    <w:rsid w:val="00D01EA1"/>
    <w:rsid w:val="00D01F11"/>
    <w:rsid w:val="00D02114"/>
    <w:rsid w:val="00D0223E"/>
    <w:rsid w:val="00D024C9"/>
    <w:rsid w:val="00D02DE0"/>
    <w:rsid w:val="00D02ECF"/>
    <w:rsid w:val="00D03222"/>
    <w:rsid w:val="00D03562"/>
    <w:rsid w:val="00D03751"/>
    <w:rsid w:val="00D03773"/>
    <w:rsid w:val="00D0385D"/>
    <w:rsid w:val="00D039A7"/>
    <w:rsid w:val="00D04863"/>
    <w:rsid w:val="00D048F6"/>
    <w:rsid w:val="00D04F78"/>
    <w:rsid w:val="00D04F7F"/>
    <w:rsid w:val="00D0550D"/>
    <w:rsid w:val="00D055CC"/>
    <w:rsid w:val="00D05651"/>
    <w:rsid w:val="00D0567A"/>
    <w:rsid w:val="00D0577E"/>
    <w:rsid w:val="00D05985"/>
    <w:rsid w:val="00D05ABA"/>
    <w:rsid w:val="00D06516"/>
    <w:rsid w:val="00D06625"/>
    <w:rsid w:val="00D06A82"/>
    <w:rsid w:val="00D06AF7"/>
    <w:rsid w:val="00D06D93"/>
    <w:rsid w:val="00D073CD"/>
    <w:rsid w:val="00D077E8"/>
    <w:rsid w:val="00D07CD0"/>
    <w:rsid w:val="00D07FB7"/>
    <w:rsid w:val="00D10F85"/>
    <w:rsid w:val="00D11906"/>
    <w:rsid w:val="00D126D0"/>
    <w:rsid w:val="00D128D6"/>
    <w:rsid w:val="00D12AEE"/>
    <w:rsid w:val="00D1323B"/>
    <w:rsid w:val="00D1328C"/>
    <w:rsid w:val="00D133F1"/>
    <w:rsid w:val="00D1356A"/>
    <w:rsid w:val="00D135A9"/>
    <w:rsid w:val="00D13D5C"/>
    <w:rsid w:val="00D14064"/>
    <w:rsid w:val="00D14107"/>
    <w:rsid w:val="00D144FD"/>
    <w:rsid w:val="00D14C65"/>
    <w:rsid w:val="00D14E52"/>
    <w:rsid w:val="00D1546C"/>
    <w:rsid w:val="00D154C0"/>
    <w:rsid w:val="00D154E0"/>
    <w:rsid w:val="00D15997"/>
    <w:rsid w:val="00D16277"/>
    <w:rsid w:val="00D164CE"/>
    <w:rsid w:val="00D16A9D"/>
    <w:rsid w:val="00D17004"/>
    <w:rsid w:val="00D1789D"/>
    <w:rsid w:val="00D17B30"/>
    <w:rsid w:val="00D2065C"/>
    <w:rsid w:val="00D20C0C"/>
    <w:rsid w:val="00D21497"/>
    <w:rsid w:val="00D217D8"/>
    <w:rsid w:val="00D225A5"/>
    <w:rsid w:val="00D22D57"/>
    <w:rsid w:val="00D23579"/>
    <w:rsid w:val="00D235DB"/>
    <w:rsid w:val="00D23A2E"/>
    <w:rsid w:val="00D23AF9"/>
    <w:rsid w:val="00D23B6E"/>
    <w:rsid w:val="00D23EFC"/>
    <w:rsid w:val="00D23F87"/>
    <w:rsid w:val="00D241A3"/>
    <w:rsid w:val="00D245CF"/>
    <w:rsid w:val="00D24791"/>
    <w:rsid w:val="00D248D2"/>
    <w:rsid w:val="00D24BCE"/>
    <w:rsid w:val="00D24D7D"/>
    <w:rsid w:val="00D24E75"/>
    <w:rsid w:val="00D24F4A"/>
    <w:rsid w:val="00D2538C"/>
    <w:rsid w:val="00D25816"/>
    <w:rsid w:val="00D26822"/>
    <w:rsid w:val="00D2714E"/>
    <w:rsid w:val="00D27402"/>
    <w:rsid w:val="00D303B3"/>
    <w:rsid w:val="00D30884"/>
    <w:rsid w:val="00D308FD"/>
    <w:rsid w:val="00D30A1E"/>
    <w:rsid w:val="00D30EA7"/>
    <w:rsid w:val="00D30FBA"/>
    <w:rsid w:val="00D3102D"/>
    <w:rsid w:val="00D31344"/>
    <w:rsid w:val="00D31732"/>
    <w:rsid w:val="00D31D65"/>
    <w:rsid w:val="00D3242B"/>
    <w:rsid w:val="00D32774"/>
    <w:rsid w:val="00D32E5A"/>
    <w:rsid w:val="00D3316F"/>
    <w:rsid w:val="00D3353A"/>
    <w:rsid w:val="00D34019"/>
    <w:rsid w:val="00D34706"/>
    <w:rsid w:val="00D34C9C"/>
    <w:rsid w:val="00D359A0"/>
    <w:rsid w:val="00D35C27"/>
    <w:rsid w:val="00D35C80"/>
    <w:rsid w:val="00D35F62"/>
    <w:rsid w:val="00D35FFA"/>
    <w:rsid w:val="00D3668D"/>
    <w:rsid w:val="00D368F9"/>
    <w:rsid w:val="00D36936"/>
    <w:rsid w:val="00D36A4E"/>
    <w:rsid w:val="00D37985"/>
    <w:rsid w:val="00D37B69"/>
    <w:rsid w:val="00D4014A"/>
    <w:rsid w:val="00D40363"/>
    <w:rsid w:val="00D40450"/>
    <w:rsid w:val="00D40A2E"/>
    <w:rsid w:val="00D40BBC"/>
    <w:rsid w:val="00D412EA"/>
    <w:rsid w:val="00D4167B"/>
    <w:rsid w:val="00D42104"/>
    <w:rsid w:val="00D42682"/>
    <w:rsid w:val="00D42CBB"/>
    <w:rsid w:val="00D42CBD"/>
    <w:rsid w:val="00D43151"/>
    <w:rsid w:val="00D43183"/>
    <w:rsid w:val="00D43286"/>
    <w:rsid w:val="00D43831"/>
    <w:rsid w:val="00D43B50"/>
    <w:rsid w:val="00D4433A"/>
    <w:rsid w:val="00D4481F"/>
    <w:rsid w:val="00D44DE6"/>
    <w:rsid w:val="00D45BE3"/>
    <w:rsid w:val="00D45FAB"/>
    <w:rsid w:val="00D46166"/>
    <w:rsid w:val="00D46749"/>
    <w:rsid w:val="00D46768"/>
    <w:rsid w:val="00D4697B"/>
    <w:rsid w:val="00D46B16"/>
    <w:rsid w:val="00D46D9C"/>
    <w:rsid w:val="00D470FC"/>
    <w:rsid w:val="00D4737F"/>
    <w:rsid w:val="00D47900"/>
    <w:rsid w:val="00D47BD4"/>
    <w:rsid w:val="00D51655"/>
    <w:rsid w:val="00D517B9"/>
    <w:rsid w:val="00D51872"/>
    <w:rsid w:val="00D51AC5"/>
    <w:rsid w:val="00D51F07"/>
    <w:rsid w:val="00D52686"/>
    <w:rsid w:val="00D52A5D"/>
    <w:rsid w:val="00D537D9"/>
    <w:rsid w:val="00D53A26"/>
    <w:rsid w:val="00D53C88"/>
    <w:rsid w:val="00D54093"/>
    <w:rsid w:val="00D54385"/>
    <w:rsid w:val="00D54FFB"/>
    <w:rsid w:val="00D5541E"/>
    <w:rsid w:val="00D557F6"/>
    <w:rsid w:val="00D55888"/>
    <w:rsid w:val="00D55D19"/>
    <w:rsid w:val="00D564CB"/>
    <w:rsid w:val="00D56698"/>
    <w:rsid w:val="00D56AC3"/>
    <w:rsid w:val="00D571F1"/>
    <w:rsid w:val="00D5731D"/>
    <w:rsid w:val="00D575C3"/>
    <w:rsid w:val="00D57683"/>
    <w:rsid w:val="00D57AA5"/>
    <w:rsid w:val="00D57B54"/>
    <w:rsid w:val="00D60356"/>
    <w:rsid w:val="00D60AC8"/>
    <w:rsid w:val="00D60D31"/>
    <w:rsid w:val="00D60EB1"/>
    <w:rsid w:val="00D61045"/>
    <w:rsid w:val="00D614BA"/>
    <w:rsid w:val="00D616CB"/>
    <w:rsid w:val="00D61C7C"/>
    <w:rsid w:val="00D62473"/>
    <w:rsid w:val="00D626DD"/>
    <w:rsid w:val="00D635E7"/>
    <w:rsid w:val="00D6368E"/>
    <w:rsid w:val="00D6385B"/>
    <w:rsid w:val="00D63BB4"/>
    <w:rsid w:val="00D63D03"/>
    <w:rsid w:val="00D64B4D"/>
    <w:rsid w:val="00D65189"/>
    <w:rsid w:val="00D653EA"/>
    <w:rsid w:val="00D65471"/>
    <w:rsid w:val="00D6642F"/>
    <w:rsid w:val="00D6650C"/>
    <w:rsid w:val="00D66580"/>
    <w:rsid w:val="00D66A48"/>
    <w:rsid w:val="00D66CF8"/>
    <w:rsid w:val="00D67780"/>
    <w:rsid w:val="00D67803"/>
    <w:rsid w:val="00D67939"/>
    <w:rsid w:val="00D67D93"/>
    <w:rsid w:val="00D67DC2"/>
    <w:rsid w:val="00D70F91"/>
    <w:rsid w:val="00D72246"/>
    <w:rsid w:val="00D72608"/>
    <w:rsid w:val="00D729A6"/>
    <w:rsid w:val="00D7358D"/>
    <w:rsid w:val="00D73A51"/>
    <w:rsid w:val="00D74244"/>
    <w:rsid w:val="00D742D9"/>
    <w:rsid w:val="00D74323"/>
    <w:rsid w:val="00D743EB"/>
    <w:rsid w:val="00D74670"/>
    <w:rsid w:val="00D74717"/>
    <w:rsid w:val="00D749E4"/>
    <w:rsid w:val="00D74F8E"/>
    <w:rsid w:val="00D7511F"/>
    <w:rsid w:val="00D7583D"/>
    <w:rsid w:val="00D75F87"/>
    <w:rsid w:val="00D75FC9"/>
    <w:rsid w:val="00D76206"/>
    <w:rsid w:val="00D76261"/>
    <w:rsid w:val="00D762F7"/>
    <w:rsid w:val="00D76381"/>
    <w:rsid w:val="00D7648E"/>
    <w:rsid w:val="00D76698"/>
    <w:rsid w:val="00D76708"/>
    <w:rsid w:val="00D76752"/>
    <w:rsid w:val="00D76CDF"/>
    <w:rsid w:val="00D76F74"/>
    <w:rsid w:val="00D773E5"/>
    <w:rsid w:val="00D777DF"/>
    <w:rsid w:val="00D77D48"/>
    <w:rsid w:val="00D77F35"/>
    <w:rsid w:val="00D80B69"/>
    <w:rsid w:val="00D80FD7"/>
    <w:rsid w:val="00D811BC"/>
    <w:rsid w:val="00D811BF"/>
    <w:rsid w:val="00D818B7"/>
    <w:rsid w:val="00D81D96"/>
    <w:rsid w:val="00D81E1D"/>
    <w:rsid w:val="00D81FE3"/>
    <w:rsid w:val="00D8253A"/>
    <w:rsid w:val="00D82F5B"/>
    <w:rsid w:val="00D8322E"/>
    <w:rsid w:val="00D83268"/>
    <w:rsid w:val="00D839A9"/>
    <w:rsid w:val="00D83AF1"/>
    <w:rsid w:val="00D8423D"/>
    <w:rsid w:val="00D8431F"/>
    <w:rsid w:val="00D8444D"/>
    <w:rsid w:val="00D84950"/>
    <w:rsid w:val="00D852AC"/>
    <w:rsid w:val="00D853E4"/>
    <w:rsid w:val="00D854B7"/>
    <w:rsid w:val="00D85B9A"/>
    <w:rsid w:val="00D85C25"/>
    <w:rsid w:val="00D866E7"/>
    <w:rsid w:val="00D87B30"/>
    <w:rsid w:val="00D9037E"/>
    <w:rsid w:val="00D91119"/>
    <w:rsid w:val="00D91C12"/>
    <w:rsid w:val="00D91D77"/>
    <w:rsid w:val="00D93C58"/>
    <w:rsid w:val="00D93E08"/>
    <w:rsid w:val="00D94112"/>
    <w:rsid w:val="00D9476D"/>
    <w:rsid w:val="00D94858"/>
    <w:rsid w:val="00D94AFE"/>
    <w:rsid w:val="00D9588F"/>
    <w:rsid w:val="00D95A8E"/>
    <w:rsid w:val="00D95C02"/>
    <w:rsid w:val="00D960E9"/>
    <w:rsid w:val="00D96CBF"/>
    <w:rsid w:val="00D970BA"/>
    <w:rsid w:val="00D971E2"/>
    <w:rsid w:val="00D97ECC"/>
    <w:rsid w:val="00DA0BFF"/>
    <w:rsid w:val="00DA0C3F"/>
    <w:rsid w:val="00DA0E65"/>
    <w:rsid w:val="00DA12C7"/>
    <w:rsid w:val="00DA1BFF"/>
    <w:rsid w:val="00DA2121"/>
    <w:rsid w:val="00DA2191"/>
    <w:rsid w:val="00DA24C3"/>
    <w:rsid w:val="00DA2585"/>
    <w:rsid w:val="00DA2614"/>
    <w:rsid w:val="00DA282B"/>
    <w:rsid w:val="00DA2C02"/>
    <w:rsid w:val="00DA33AD"/>
    <w:rsid w:val="00DA35E8"/>
    <w:rsid w:val="00DA3F85"/>
    <w:rsid w:val="00DA40CD"/>
    <w:rsid w:val="00DA429B"/>
    <w:rsid w:val="00DA4806"/>
    <w:rsid w:val="00DA4888"/>
    <w:rsid w:val="00DA505D"/>
    <w:rsid w:val="00DA5319"/>
    <w:rsid w:val="00DA56DA"/>
    <w:rsid w:val="00DA5C2F"/>
    <w:rsid w:val="00DA5C44"/>
    <w:rsid w:val="00DA5F16"/>
    <w:rsid w:val="00DA6266"/>
    <w:rsid w:val="00DA6E73"/>
    <w:rsid w:val="00DA7A94"/>
    <w:rsid w:val="00DB05FC"/>
    <w:rsid w:val="00DB0752"/>
    <w:rsid w:val="00DB0E6F"/>
    <w:rsid w:val="00DB10B0"/>
    <w:rsid w:val="00DB1117"/>
    <w:rsid w:val="00DB137A"/>
    <w:rsid w:val="00DB1703"/>
    <w:rsid w:val="00DB1780"/>
    <w:rsid w:val="00DB1E4B"/>
    <w:rsid w:val="00DB2594"/>
    <w:rsid w:val="00DB26A5"/>
    <w:rsid w:val="00DB2702"/>
    <w:rsid w:val="00DB29C9"/>
    <w:rsid w:val="00DB30BF"/>
    <w:rsid w:val="00DB30D4"/>
    <w:rsid w:val="00DB332E"/>
    <w:rsid w:val="00DB3D7A"/>
    <w:rsid w:val="00DB4076"/>
    <w:rsid w:val="00DB41B2"/>
    <w:rsid w:val="00DB4B1B"/>
    <w:rsid w:val="00DB5003"/>
    <w:rsid w:val="00DB51CF"/>
    <w:rsid w:val="00DB5990"/>
    <w:rsid w:val="00DB6406"/>
    <w:rsid w:val="00DB73B0"/>
    <w:rsid w:val="00DC012D"/>
    <w:rsid w:val="00DC03B0"/>
    <w:rsid w:val="00DC09F7"/>
    <w:rsid w:val="00DC12DD"/>
    <w:rsid w:val="00DC15A8"/>
    <w:rsid w:val="00DC1B78"/>
    <w:rsid w:val="00DC2325"/>
    <w:rsid w:val="00DC30F2"/>
    <w:rsid w:val="00DC3322"/>
    <w:rsid w:val="00DC38AF"/>
    <w:rsid w:val="00DC3D75"/>
    <w:rsid w:val="00DC3DF3"/>
    <w:rsid w:val="00DC3E3F"/>
    <w:rsid w:val="00DC444D"/>
    <w:rsid w:val="00DC4DFA"/>
    <w:rsid w:val="00DC4EF3"/>
    <w:rsid w:val="00DC4F9E"/>
    <w:rsid w:val="00DC4FB5"/>
    <w:rsid w:val="00DC57F1"/>
    <w:rsid w:val="00DC592F"/>
    <w:rsid w:val="00DC596F"/>
    <w:rsid w:val="00DC62E3"/>
    <w:rsid w:val="00DC6EBD"/>
    <w:rsid w:val="00DC7003"/>
    <w:rsid w:val="00DC71EF"/>
    <w:rsid w:val="00DC75AD"/>
    <w:rsid w:val="00DD0272"/>
    <w:rsid w:val="00DD0420"/>
    <w:rsid w:val="00DD0463"/>
    <w:rsid w:val="00DD07B9"/>
    <w:rsid w:val="00DD092A"/>
    <w:rsid w:val="00DD0B82"/>
    <w:rsid w:val="00DD0BC4"/>
    <w:rsid w:val="00DD126A"/>
    <w:rsid w:val="00DD12F6"/>
    <w:rsid w:val="00DD1B12"/>
    <w:rsid w:val="00DD1B54"/>
    <w:rsid w:val="00DD27B3"/>
    <w:rsid w:val="00DD3189"/>
    <w:rsid w:val="00DD38F4"/>
    <w:rsid w:val="00DD3F36"/>
    <w:rsid w:val="00DD417D"/>
    <w:rsid w:val="00DD4615"/>
    <w:rsid w:val="00DD49FD"/>
    <w:rsid w:val="00DD4B92"/>
    <w:rsid w:val="00DD4E09"/>
    <w:rsid w:val="00DD64FA"/>
    <w:rsid w:val="00DD68AC"/>
    <w:rsid w:val="00DD6B38"/>
    <w:rsid w:val="00DD6E39"/>
    <w:rsid w:val="00DD705B"/>
    <w:rsid w:val="00DD78C7"/>
    <w:rsid w:val="00DD7A32"/>
    <w:rsid w:val="00DD7C0F"/>
    <w:rsid w:val="00DE0861"/>
    <w:rsid w:val="00DE0F23"/>
    <w:rsid w:val="00DE10A8"/>
    <w:rsid w:val="00DE1134"/>
    <w:rsid w:val="00DE1BB7"/>
    <w:rsid w:val="00DE1D0A"/>
    <w:rsid w:val="00DE2041"/>
    <w:rsid w:val="00DE2246"/>
    <w:rsid w:val="00DE2822"/>
    <w:rsid w:val="00DE2FC3"/>
    <w:rsid w:val="00DE3318"/>
    <w:rsid w:val="00DE3AB6"/>
    <w:rsid w:val="00DE3FEC"/>
    <w:rsid w:val="00DE4952"/>
    <w:rsid w:val="00DE51C1"/>
    <w:rsid w:val="00DE53AF"/>
    <w:rsid w:val="00DE5484"/>
    <w:rsid w:val="00DE55F6"/>
    <w:rsid w:val="00DE591E"/>
    <w:rsid w:val="00DE5E68"/>
    <w:rsid w:val="00DE607A"/>
    <w:rsid w:val="00DE65AB"/>
    <w:rsid w:val="00DE68A8"/>
    <w:rsid w:val="00DE6B49"/>
    <w:rsid w:val="00DE6C2C"/>
    <w:rsid w:val="00DE70A0"/>
    <w:rsid w:val="00DE795F"/>
    <w:rsid w:val="00DE7CDB"/>
    <w:rsid w:val="00DE7DBE"/>
    <w:rsid w:val="00DF0CB9"/>
    <w:rsid w:val="00DF0D9C"/>
    <w:rsid w:val="00DF11FA"/>
    <w:rsid w:val="00DF123A"/>
    <w:rsid w:val="00DF1D67"/>
    <w:rsid w:val="00DF1EB2"/>
    <w:rsid w:val="00DF2ABE"/>
    <w:rsid w:val="00DF3B9B"/>
    <w:rsid w:val="00DF3DF2"/>
    <w:rsid w:val="00DF3ED9"/>
    <w:rsid w:val="00DF3F49"/>
    <w:rsid w:val="00DF40F6"/>
    <w:rsid w:val="00DF49A7"/>
    <w:rsid w:val="00DF5842"/>
    <w:rsid w:val="00DF5AA9"/>
    <w:rsid w:val="00DF5D32"/>
    <w:rsid w:val="00DF6350"/>
    <w:rsid w:val="00DF6402"/>
    <w:rsid w:val="00DF6624"/>
    <w:rsid w:val="00DF6663"/>
    <w:rsid w:val="00DF732B"/>
    <w:rsid w:val="00E00641"/>
    <w:rsid w:val="00E0096D"/>
    <w:rsid w:val="00E00C53"/>
    <w:rsid w:val="00E00DEA"/>
    <w:rsid w:val="00E01046"/>
    <w:rsid w:val="00E01C78"/>
    <w:rsid w:val="00E01E5E"/>
    <w:rsid w:val="00E024A6"/>
    <w:rsid w:val="00E0268A"/>
    <w:rsid w:val="00E0289A"/>
    <w:rsid w:val="00E02D6B"/>
    <w:rsid w:val="00E02E85"/>
    <w:rsid w:val="00E02FFA"/>
    <w:rsid w:val="00E032A1"/>
    <w:rsid w:val="00E039DC"/>
    <w:rsid w:val="00E04805"/>
    <w:rsid w:val="00E04BAF"/>
    <w:rsid w:val="00E0526B"/>
    <w:rsid w:val="00E0651B"/>
    <w:rsid w:val="00E06A28"/>
    <w:rsid w:val="00E06BAB"/>
    <w:rsid w:val="00E06BD8"/>
    <w:rsid w:val="00E06C60"/>
    <w:rsid w:val="00E06D96"/>
    <w:rsid w:val="00E06EAE"/>
    <w:rsid w:val="00E06FE1"/>
    <w:rsid w:val="00E074D7"/>
    <w:rsid w:val="00E07518"/>
    <w:rsid w:val="00E07CC1"/>
    <w:rsid w:val="00E100B9"/>
    <w:rsid w:val="00E105D0"/>
    <w:rsid w:val="00E1082A"/>
    <w:rsid w:val="00E10C23"/>
    <w:rsid w:val="00E10FF8"/>
    <w:rsid w:val="00E11C62"/>
    <w:rsid w:val="00E128A1"/>
    <w:rsid w:val="00E1298D"/>
    <w:rsid w:val="00E13541"/>
    <w:rsid w:val="00E14D2F"/>
    <w:rsid w:val="00E1531A"/>
    <w:rsid w:val="00E1552E"/>
    <w:rsid w:val="00E155AB"/>
    <w:rsid w:val="00E15C92"/>
    <w:rsid w:val="00E16114"/>
    <w:rsid w:val="00E165D3"/>
    <w:rsid w:val="00E16862"/>
    <w:rsid w:val="00E168F0"/>
    <w:rsid w:val="00E16B89"/>
    <w:rsid w:val="00E16BD3"/>
    <w:rsid w:val="00E16E1C"/>
    <w:rsid w:val="00E17A4E"/>
    <w:rsid w:val="00E17AAC"/>
    <w:rsid w:val="00E17EC4"/>
    <w:rsid w:val="00E207C9"/>
    <w:rsid w:val="00E208C0"/>
    <w:rsid w:val="00E20B41"/>
    <w:rsid w:val="00E20B5C"/>
    <w:rsid w:val="00E21445"/>
    <w:rsid w:val="00E214D4"/>
    <w:rsid w:val="00E21B58"/>
    <w:rsid w:val="00E21FA1"/>
    <w:rsid w:val="00E2243C"/>
    <w:rsid w:val="00E228CD"/>
    <w:rsid w:val="00E234A7"/>
    <w:rsid w:val="00E23598"/>
    <w:rsid w:val="00E23640"/>
    <w:rsid w:val="00E23BAD"/>
    <w:rsid w:val="00E23D48"/>
    <w:rsid w:val="00E24423"/>
    <w:rsid w:val="00E2456C"/>
    <w:rsid w:val="00E245EC"/>
    <w:rsid w:val="00E24A22"/>
    <w:rsid w:val="00E24B57"/>
    <w:rsid w:val="00E24C8E"/>
    <w:rsid w:val="00E24D18"/>
    <w:rsid w:val="00E24D4D"/>
    <w:rsid w:val="00E24D9F"/>
    <w:rsid w:val="00E24F18"/>
    <w:rsid w:val="00E251EB"/>
    <w:rsid w:val="00E253B0"/>
    <w:rsid w:val="00E25A9A"/>
    <w:rsid w:val="00E25E00"/>
    <w:rsid w:val="00E25EA8"/>
    <w:rsid w:val="00E26312"/>
    <w:rsid w:val="00E2641D"/>
    <w:rsid w:val="00E26485"/>
    <w:rsid w:val="00E26560"/>
    <w:rsid w:val="00E26C03"/>
    <w:rsid w:val="00E26EC6"/>
    <w:rsid w:val="00E27890"/>
    <w:rsid w:val="00E27D94"/>
    <w:rsid w:val="00E27EBF"/>
    <w:rsid w:val="00E300A5"/>
    <w:rsid w:val="00E300FD"/>
    <w:rsid w:val="00E30247"/>
    <w:rsid w:val="00E30621"/>
    <w:rsid w:val="00E309EF"/>
    <w:rsid w:val="00E30E35"/>
    <w:rsid w:val="00E31369"/>
    <w:rsid w:val="00E315D4"/>
    <w:rsid w:val="00E315DD"/>
    <w:rsid w:val="00E31C21"/>
    <w:rsid w:val="00E31DC7"/>
    <w:rsid w:val="00E32070"/>
    <w:rsid w:val="00E3219D"/>
    <w:rsid w:val="00E326BD"/>
    <w:rsid w:val="00E32B33"/>
    <w:rsid w:val="00E331A0"/>
    <w:rsid w:val="00E3349F"/>
    <w:rsid w:val="00E33918"/>
    <w:rsid w:val="00E3399A"/>
    <w:rsid w:val="00E33E96"/>
    <w:rsid w:val="00E345D8"/>
    <w:rsid w:val="00E34616"/>
    <w:rsid w:val="00E34848"/>
    <w:rsid w:val="00E34856"/>
    <w:rsid w:val="00E34911"/>
    <w:rsid w:val="00E34A0F"/>
    <w:rsid w:val="00E35156"/>
    <w:rsid w:val="00E36157"/>
    <w:rsid w:val="00E36941"/>
    <w:rsid w:val="00E36965"/>
    <w:rsid w:val="00E3766A"/>
    <w:rsid w:val="00E377F9"/>
    <w:rsid w:val="00E37A13"/>
    <w:rsid w:val="00E37DBA"/>
    <w:rsid w:val="00E40557"/>
    <w:rsid w:val="00E4092D"/>
    <w:rsid w:val="00E40D6F"/>
    <w:rsid w:val="00E411EB"/>
    <w:rsid w:val="00E4146D"/>
    <w:rsid w:val="00E414D6"/>
    <w:rsid w:val="00E41C03"/>
    <w:rsid w:val="00E41EAE"/>
    <w:rsid w:val="00E421A4"/>
    <w:rsid w:val="00E422AB"/>
    <w:rsid w:val="00E428C2"/>
    <w:rsid w:val="00E42ED5"/>
    <w:rsid w:val="00E43547"/>
    <w:rsid w:val="00E4356C"/>
    <w:rsid w:val="00E448F1"/>
    <w:rsid w:val="00E45FF1"/>
    <w:rsid w:val="00E460C6"/>
    <w:rsid w:val="00E46525"/>
    <w:rsid w:val="00E466AF"/>
    <w:rsid w:val="00E46A3C"/>
    <w:rsid w:val="00E46B17"/>
    <w:rsid w:val="00E47A6C"/>
    <w:rsid w:val="00E47A77"/>
    <w:rsid w:val="00E47B97"/>
    <w:rsid w:val="00E47C5D"/>
    <w:rsid w:val="00E47CF8"/>
    <w:rsid w:val="00E47D08"/>
    <w:rsid w:val="00E505F0"/>
    <w:rsid w:val="00E507E2"/>
    <w:rsid w:val="00E50A23"/>
    <w:rsid w:val="00E50DF0"/>
    <w:rsid w:val="00E510D1"/>
    <w:rsid w:val="00E51AD5"/>
    <w:rsid w:val="00E527C7"/>
    <w:rsid w:val="00E529E5"/>
    <w:rsid w:val="00E537CB"/>
    <w:rsid w:val="00E53AA1"/>
    <w:rsid w:val="00E54699"/>
    <w:rsid w:val="00E54E39"/>
    <w:rsid w:val="00E561C9"/>
    <w:rsid w:val="00E56CD1"/>
    <w:rsid w:val="00E57243"/>
    <w:rsid w:val="00E576A2"/>
    <w:rsid w:val="00E57C59"/>
    <w:rsid w:val="00E6047C"/>
    <w:rsid w:val="00E605E0"/>
    <w:rsid w:val="00E607D3"/>
    <w:rsid w:val="00E60CAF"/>
    <w:rsid w:val="00E613BC"/>
    <w:rsid w:val="00E61715"/>
    <w:rsid w:val="00E61D43"/>
    <w:rsid w:val="00E61EC0"/>
    <w:rsid w:val="00E62771"/>
    <w:rsid w:val="00E62AA8"/>
    <w:rsid w:val="00E62BE2"/>
    <w:rsid w:val="00E633FE"/>
    <w:rsid w:val="00E636AF"/>
    <w:rsid w:val="00E641CB"/>
    <w:rsid w:val="00E642D2"/>
    <w:rsid w:val="00E64665"/>
    <w:rsid w:val="00E64AB8"/>
    <w:rsid w:val="00E64D63"/>
    <w:rsid w:val="00E64F14"/>
    <w:rsid w:val="00E64FBD"/>
    <w:rsid w:val="00E65687"/>
    <w:rsid w:val="00E658D6"/>
    <w:rsid w:val="00E65B13"/>
    <w:rsid w:val="00E65FD7"/>
    <w:rsid w:val="00E661F3"/>
    <w:rsid w:val="00E664B2"/>
    <w:rsid w:val="00E666F1"/>
    <w:rsid w:val="00E66982"/>
    <w:rsid w:val="00E66AA9"/>
    <w:rsid w:val="00E66B58"/>
    <w:rsid w:val="00E66BD2"/>
    <w:rsid w:val="00E705E2"/>
    <w:rsid w:val="00E7119D"/>
    <w:rsid w:val="00E72858"/>
    <w:rsid w:val="00E72F43"/>
    <w:rsid w:val="00E734BD"/>
    <w:rsid w:val="00E73598"/>
    <w:rsid w:val="00E737AC"/>
    <w:rsid w:val="00E73903"/>
    <w:rsid w:val="00E74C5E"/>
    <w:rsid w:val="00E74D6C"/>
    <w:rsid w:val="00E752CA"/>
    <w:rsid w:val="00E7562C"/>
    <w:rsid w:val="00E761B0"/>
    <w:rsid w:val="00E76E19"/>
    <w:rsid w:val="00E76EAA"/>
    <w:rsid w:val="00E76F98"/>
    <w:rsid w:val="00E770CA"/>
    <w:rsid w:val="00E772F2"/>
    <w:rsid w:val="00E77455"/>
    <w:rsid w:val="00E775D9"/>
    <w:rsid w:val="00E7785B"/>
    <w:rsid w:val="00E7787E"/>
    <w:rsid w:val="00E7792E"/>
    <w:rsid w:val="00E77A04"/>
    <w:rsid w:val="00E80153"/>
    <w:rsid w:val="00E80BE1"/>
    <w:rsid w:val="00E81284"/>
    <w:rsid w:val="00E81477"/>
    <w:rsid w:val="00E81CF0"/>
    <w:rsid w:val="00E820E2"/>
    <w:rsid w:val="00E8212E"/>
    <w:rsid w:val="00E8213A"/>
    <w:rsid w:val="00E82460"/>
    <w:rsid w:val="00E8291C"/>
    <w:rsid w:val="00E829A4"/>
    <w:rsid w:val="00E82A2F"/>
    <w:rsid w:val="00E82E0F"/>
    <w:rsid w:val="00E835E4"/>
    <w:rsid w:val="00E83E08"/>
    <w:rsid w:val="00E83EF2"/>
    <w:rsid w:val="00E83F8A"/>
    <w:rsid w:val="00E841D9"/>
    <w:rsid w:val="00E84590"/>
    <w:rsid w:val="00E845A3"/>
    <w:rsid w:val="00E84F06"/>
    <w:rsid w:val="00E84F67"/>
    <w:rsid w:val="00E8521F"/>
    <w:rsid w:val="00E8573C"/>
    <w:rsid w:val="00E85A99"/>
    <w:rsid w:val="00E85AB5"/>
    <w:rsid w:val="00E85C25"/>
    <w:rsid w:val="00E85F6A"/>
    <w:rsid w:val="00E8632C"/>
    <w:rsid w:val="00E86591"/>
    <w:rsid w:val="00E86A38"/>
    <w:rsid w:val="00E86CEC"/>
    <w:rsid w:val="00E86CF6"/>
    <w:rsid w:val="00E906D5"/>
    <w:rsid w:val="00E90857"/>
    <w:rsid w:val="00E90B52"/>
    <w:rsid w:val="00E914D5"/>
    <w:rsid w:val="00E91C85"/>
    <w:rsid w:val="00E91F37"/>
    <w:rsid w:val="00E9270B"/>
    <w:rsid w:val="00E92722"/>
    <w:rsid w:val="00E927EE"/>
    <w:rsid w:val="00E92827"/>
    <w:rsid w:val="00E929F1"/>
    <w:rsid w:val="00E92AEE"/>
    <w:rsid w:val="00E92B05"/>
    <w:rsid w:val="00E9384A"/>
    <w:rsid w:val="00E93E03"/>
    <w:rsid w:val="00E93FAD"/>
    <w:rsid w:val="00E9420D"/>
    <w:rsid w:val="00E9430F"/>
    <w:rsid w:val="00E946A7"/>
    <w:rsid w:val="00E946AB"/>
    <w:rsid w:val="00E951A0"/>
    <w:rsid w:val="00E95241"/>
    <w:rsid w:val="00E95AE0"/>
    <w:rsid w:val="00E95BD7"/>
    <w:rsid w:val="00E9601E"/>
    <w:rsid w:val="00E96308"/>
    <w:rsid w:val="00E96B67"/>
    <w:rsid w:val="00E972BA"/>
    <w:rsid w:val="00E9733E"/>
    <w:rsid w:val="00E97832"/>
    <w:rsid w:val="00E978CE"/>
    <w:rsid w:val="00E97A1A"/>
    <w:rsid w:val="00E97C27"/>
    <w:rsid w:val="00E97EDA"/>
    <w:rsid w:val="00E97FAD"/>
    <w:rsid w:val="00EA09C2"/>
    <w:rsid w:val="00EA0CA8"/>
    <w:rsid w:val="00EA1796"/>
    <w:rsid w:val="00EA1824"/>
    <w:rsid w:val="00EA2189"/>
    <w:rsid w:val="00EA2D7B"/>
    <w:rsid w:val="00EA36D0"/>
    <w:rsid w:val="00EA4173"/>
    <w:rsid w:val="00EA53AF"/>
    <w:rsid w:val="00EA541B"/>
    <w:rsid w:val="00EA56A7"/>
    <w:rsid w:val="00EA606E"/>
    <w:rsid w:val="00EA69C8"/>
    <w:rsid w:val="00EA6D7C"/>
    <w:rsid w:val="00EA73E1"/>
    <w:rsid w:val="00EA76FB"/>
    <w:rsid w:val="00EA7852"/>
    <w:rsid w:val="00EB018D"/>
    <w:rsid w:val="00EB026A"/>
    <w:rsid w:val="00EB089A"/>
    <w:rsid w:val="00EB0A41"/>
    <w:rsid w:val="00EB0DC6"/>
    <w:rsid w:val="00EB1003"/>
    <w:rsid w:val="00EB1042"/>
    <w:rsid w:val="00EB13CC"/>
    <w:rsid w:val="00EB1AE7"/>
    <w:rsid w:val="00EB218C"/>
    <w:rsid w:val="00EB2623"/>
    <w:rsid w:val="00EB2AE4"/>
    <w:rsid w:val="00EB2B9C"/>
    <w:rsid w:val="00EB2D07"/>
    <w:rsid w:val="00EB2F3B"/>
    <w:rsid w:val="00EB3B34"/>
    <w:rsid w:val="00EB3E18"/>
    <w:rsid w:val="00EB3FEC"/>
    <w:rsid w:val="00EB40C3"/>
    <w:rsid w:val="00EB47CA"/>
    <w:rsid w:val="00EB5263"/>
    <w:rsid w:val="00EB56B9"/>
    <w:rsid w:val="00EB5DF5"/>
    <w:rsid w:val="00EB607C"/>
    <w:rsid w:val="00EB6427"/>
    <w:rsid w:val="00EB6491"/>
    <w:rsid w:val="00EB6661"/>
    <w:rsid w:val="00EB66F5"/>
    <w:rsid w:val="00EB6817"/>
    <w:rsid w:val="00EB68FC"/>
    <w:rsid w:val="00EB6900"/>
    <w:rsid w:val="00EB6913"/>
    <w:rsid w:val="00EB7106"/>
    <w:rsid w:val="00EB745D"/>
    <w:rsid w:val="00EB780E"/>
    <w:rsid w:val="00EB7DBE"/>
    <w:rsid w:val="00EC082E"/>
    <w:rsid w:val="00EC0921"/>
    <w:rsid w:val="00EC0C0A"/>
    <w:rsid w:val="00EC0E11"/>
    <w:rsid w:val="00EC115C"/>
    <w:rsid w:val="00EC2915"/>
    <w:rsid w:val="00EC2A0B"/>
    <w:rsid w:val="00EC2C12"/>
    <w:rsid w:val="00EC2D76"/>
    <w:rsid w:val="00EC2D90"/>
    <w:rsid w:val="00EC35BE"/>
    <w:rsid w:val="00EC38AB"/>
    <w:rsid w:val="00EC3B75"/>
    <w:rsid w:val="00EC3EA2"/>
    <w:rsid w:val="00EC4212"/>
    <w:rsid w:val="00EC44C2"/>
    <w:rsid w:val="00EC4B1A"/>
    <w:rsid w:val="00EC4DFF"/>
    <w:rsid w:val="00EC6098"/>
    <w:rsid w:val="00EC637E"/>
    <w:rsid w:val="00EC6507"/>
    <w:rsid w:val="00EC7457"/>
    <w:rsid w:val="00EC752E"/>
    <w:rsid w:val="00EC78FE"/>
    <w:rsid w:val="00ED0069"/>
    <w:rsid w:val="00ED02AC"/>
    <w:rsid w:val="00ED1307"/>
    <w:rsid w:val="00ED1BE1"/>
    <w:rsid w:val="00ED1D7A"/>
    <w:rsid w:val="00ED1FDE"/>
    <w:rsid w:val="00ED22D5"/>
    <w:rsid w:val="00ED23B1"/>
    <w:rsid w:val="00ED299C"/>
    <w:rsid w:val="00ED2B3A"/>
    <w:rsid w:val="00ED2E44"/>
    <w:rsid w:val="00ED33B9"/>
    <w:rsid w:val="00ED4C2B"/>
    <w:rsid w:val="00ED503B"/>
    <w:rsid w:val="00ED57E7"/>
    <w:rsid w:val="00ED5D9B"/>
    <w:rsid w:val="00ED64AD"/>
    <w:rsid w:val="00ED6C4F"/>
    <w:rsid w:val="00ED7206"/>
    <w:rsid w:val="00ED77C7"/>
    <w:rsid w:val="00ED77DF"/>
    <w:rsid w:val="00EE001A"/>
    <w:rsid w:val="00EE05F3"/>
    <w:rsid w:val="00EE093C"/>
    <w:rsid w:val="00EE0B4E"/>
    <w:rsid w:val="00EE0F32"/>
    <w:rsid w:val="00EE1303"/>
    <w:rsid w:val="00EE132C"/>
    <w:rsid w:val="00EE2080"/>
    <w:rsid w:val="00EE2131"/>
    <w:rsid w:val="00EE2CBE"/>
    <w:rsid w:val="00EE2CCD"/>
    <w:rsid w:val="00EE3156"/>
    <w:rsid w:val="00EE3266"/>
    <w:rsid w:val="00EE3A54"/>
    <w:rsid w:val="00EE3D47"/>
    <w:rsid w:val="00EE45B6"/>
    <w:rsid w:val="00EE469E"/>
    <w:rsid w:val="00EE48D4"/>
    <w:rsid w:val="00EE49E2"/>
    <w:rsid w:val="00EE5499"/>
    <w:rsid w:val="00EE54BF"/>
    <w:rsid w:val="00EE598B"/>
    <w:rsid w:val="00EE60F4"/>
    <w:rsid w:val="00EE6176"/>
    <w:rsid w:val="00EE6C58"/>
    <w:rsid w:val="00EE6F0C"/>
    <w:rsid w:val="00EE70F8"/>
    <w:rsid w:val="00EE72ED"/>
    <w:rsid w:val="00EE7DBD"/>
    <w:rsid w:val="00EF0451"/>
    <w:rsid w:val="00EF0B3A"/>
    <w:rsid w:val="00EF0E14"/>
    <w:rsid w:val="00EF0FCB"/>
    <w:rsid w:val="00EF1677"/>
    <w:rsid w:val="00EF174F"/>
    <w:rsid w:val="00EF2463"/>
    <w:rsid w:val="00EF2838"/>
    <w:rsid w:val="00EF2A28"/>
    <w:rsid w:val="00EF2B2F"/>
    <w:rsid w:val="00EF2C3E"/>
    <w:rsid w:val="00EF2D00"/>
    <w:rsid w:val="00EF348C"/>
    <w:rsid w:val="00EF3CBB"/>
    <w:rsid w:val="00EF3EAD"/>
    <w:rsid w:val="00EF460A"/>
    <w:rsid w:val="00EF4679"/>
    <w:rsid w:val="00EF4E6F"/>
    <w:rsid w:val="00EF4FCE"/>
    <w:rsid w:val="00EF5158"/>
    <w:rsid w:val="00EF53DA"/>
    <w:rsid w:val="00EF56C6"/>
    <w:rsid w:val="00EF5A4A"/>
    <w:rsid w:val="00EF5E7F"/>
    <w:rsid w:val="00EF6065"/>
    <w:rsid w:val="00EF63A6"/>
    <w:rsid w:val="00EF7896"/>
    <w:rsid w:val="00EF7B58"/>
    <w:rsid w:val="00F0024D"/>
    <w:rsid w:val="00F00301"/>
    <w:rsid w:val="00F0035A"/>
    <w:rsid w:val="00F006C4"/>
    <w:rsid w:val="00F008EB"/>
    <w:rsid w:val="00F00A5E"/>
    <w:rsid w:val="00F00AA2"/>
    <w:rsid w:val="00F01210"/>
    <w:rsid w:val="00F01593"/>
    <w:rsid w:val="00F016DA"/>
    <w:rsid w:val="00F017D2"/>
    <w:rsid w:val="00F019D1"/>
    <w:rsid w:val="00F01E96"/>
    <w:rsid w:val="00F0213C"/>
    <w:rsid w:val="00F02338"/>
    <w:rsid w:val="00F0253F"/>
    <w:rsid w:val="00F0262D"/>
    <w:rsid w:val="00F0285A"/>
    <w:rsid w:val="00F02910"/>
    <w:rsid w:val="00F02C6D"/>
    <w:rsid w:val="00F03D09"/>
    <w:rsid w:val="00F04A0E"/>
    <w:rsid w:val="00F0508F"/>
    <w:rsid w:val="00F05CE9"/>
    <w:rsid w:val="00F05E8C"/>
    <w:rsid w:val="00F05F8E"/>
    <w:rsid w:val="00F060F4"/>
    <w:rsid w:val="00F06170"/>
    <w:rsid w:val="00F061E5"/>
    <w:rsid w:val="00F06497"/>
    <w:rsid w:val="00F0664D"/>
    <w:rsid w:val="00F066F2"/>
    <w:rsid w:val="00F06C55"/>
    <w:rsid w:val="00F072C2"/>
    <w:rsid w:val="00F07586"/>
    <w:rsid w:val="00F07BB1"/>
    <w:rsid w:val="00F10039"/>
    <w:rsid w:val="00F1036A"/>
    <w:rsid w:val="00F10674"/>
    <w:rsid w:val="00F10ADC"/>
    <w:rsid w:val="00F11095"/>
    <w:rsid w:val="00F1109A"/>
    <w:rsid w:val="00F11DCC"/>
    <w:rsid w:val="00F11F30"/>
    <w:rsid w:val="00F120BA"/>
    <w:rsid w:val="00F12154"/>
    <w:rsid w:val="00F122F0"/>
    <w:rsid w:val="00F1286C"/>
    <w:rsid w:val="00F12F5E"/>
    <w:rsid w:val="00F138EF"/>
    <w:rsid w:val="00F13A97"/>
    <w:rsid w:val="00F13C83"/>
    <w:rsid w:val="00F13DDA"/>
    <w:rsid w:val="00F13E4B"/>
    <w:rsid w:val="00F13F4D"/>
    <w:rsid w:val="00F13FA8"/>
    <w:rsid w:val="00F14494"/>
    <w:rsid w:val="00F144B9"/>
    <w:rsid w:val="00F158E2"/>
    <w:rsid w:val="00F15E72"/>
    <w:rsid w:val="00F15F74"/>
    <w:rsid w:val="00F160ED"/>
    <w:rsid w:val="00F1624B"/>
    <w:rsid w:val="00F163AB"/>
    <w:rsid w:val="00F165B6"/>
    <w:rsid w:val="00F166D6"/>
    <w:rsid w:val="00F1694F"/>
    <w:rsid w:val="00F16FFA"/>
    <w:rsid w:val="00F17125"/>
    <w:rsid w:val="00F17DD8"/>
    <w:rsid w:val="00F17F67"/>
    <w:rsid w:val="00F201FD"/>
    <w:rsid w:val="00F205FA"/>
    <w:rsid w:val="00F20A2E"/>
    <w:rsid w:val="00F20D94"/>
    <w:rsid w:val="00F20EA2"/>
    <w:rsid w:val="00F21C1F"/>
    <w:rsid w:val="00F21DB1"/>
    <w:rsid w:val="00F22336"/>
    <w:rsid w:val="00F22686"/>
    <w:rsid w:val="00F227E7"/>
    <w:rsid w:val="00F228F5"/>
    <w:rsid w:val="00F237CC"/>
    <w:rsid w:val="00F2400D"/>
    <w:rsid w:val="00F2454C"/>
    <w:rsid w:val="00F248A8"/>
    <w:rsid w:val="00F24D49"/>
    <w:rsid w:val="00F253E0"/>
    <w:rsid w:val="00F253E5"/>
    <w:rsid w:val="00F2579B"/>
    <w:rsid w:val="00F25854"/>
    <w:rsid w:val="00F25CF4"/>
    <w:rsid w:val="00F26010"/>
    <w:rsid w:val="00F266FC"/>
    <w:rsid w:val="00F268E0"/>
    <w:rsid w:val="00F26A4C"/>
    <w:rsid w:val="00F2726D"/>
    <w:rsid w:val="00F27609"/>
    <w:rsid w:val="00F27960"/>
    <w:rsid w:val="00F27A7D"/>
    <w:rsid w:val="00F27FD3"/>
    <w:rsid w:val="00F305E8"/>
    <w:rsid w:val="00F3161E"/>
    <w:rsid w:val="00F31682"/>
    <w:rsid w:val="00F316F6"/>
    <w:rsid w:val="00F31CFD"/>
    <w:rsid w:val="00F321D2"/>
    <w:rsid w:val="00F3234A"/>
    <w:rsid w:val="00F3245B"/>
    <w:rsid w:val="00F32CFD"/>
    <w:rsid w:val="00F32EAA"/>
    <w:rsid w:val="00F330B9"/>
    <w:rsid w:val="00F3353D"/>
    <w:rsid w:val="00F337D5"/>
    <w:rsid w:val="00F337EC"/>
    <w:rsid w:val="00F33872"/>
    <w:rsid w:val="00F33877"/>
    <w:rsid w:val="00F33922"/>
    <w:rsid w:val="00F33C45"/>
    <w:rsid w:val="00F3430D"/>
    <w:rsid w:val="00F34F91"/>
    <w:rsid w:val="00F34FB7"/>
    <w:rsid w:val="00F3512E"/>
    <w:rsid w:val="00F35178"/>
    <w:rsid w:val="00F35BB3"/>
    <w:rsid w:val="00F35C22"/>
    <w:rsid w:val="00F35C94"/>
    <w:rsid w:val="00F3605B"/>
    <w:rsid w:val="00F36465"/>
    <w:rsid w:val="00F36873"/>
    <w:rsid w:val="00F36C47"/>
    <w:rsid w:val="00F37698"/>
    <w:rsid w:val="00F37723"/>
    <w:rsid w:val="00F401C7"/>
    <w:rsid w:val="00F40268"/>
    <w:rsid w:val="00F404A1"/>
    <w:rsid w:val="00F40BB7"/>
    <w:rsid w:val="00F40C86"/>
    <w:rsid w:val="00F4117E"/>
    <w:rsid w:val="00F41471"/>
    <w:rsid w:val="00F414D9"/>
    <w:rsid w:val="00F42145"/>
    <w:rsid w:val="00F42502"/>
    <w:rsid w:val="00F426A5"/>
    <w:rsid w:val="00F4295A"/>
    <w:rsid w:val="00F42AD5"/>
    <w:rsid w:val="00F42B11"/>
    <w:rsid w:val="00F42EC9"/>
    <w:rsid w:val="00F430C6"/>
    <w:rsid w:val="00F4335A"/>
    <w:rsid w:val="00F441CB"/>
    <w:rsid w:val="00F44300"/>
    <w:rsid w:val="00F448B1"/>
    <w:rsid w:val="00F44CF0"/>
    <w:rsid w:val="00F44D24"/>
    <w:rsid w:val="00F450E1"/>
    <w:rsid w:val="00F45359"/>
    <w:rsid w:val="00F4544D"/>
    <w:rsid w:val="00F45896"/>
    <w:rsid w:val="00F45D92"/>
    <w:rsid w:val="00F46943"/>
    <w:rsid w:val="00F46A74"/>
    <w:rsid w:val="00F46C96"/>
    <w:rsid w:val="00F47613"/>
    <w:rsid w:val="00F5034F"/>
    <w:rsid w:val="00F5036B"/>
    <w:rsid w:val="00F50650"/>
    <w:rsid w:val="00F5155C"/>
    <w:rsid w:val="00F51565"/>
    <w:rsid w:val="00F51896"/>
    <w:rsid w:val="00F52104"/>
    <w:rsid w:val="00F5251B"/>
    <w:rsid w:val="00F525C3"/>
    <w:rsid w:val="00F52838"/>
    <w:rsid w:val="00F5321A"/>
    <w:rsid w:val="00F533B5"/>
    <w:rsid w:val="00F535AA"/>
    <w:rsid w:val="00F54B71"/>
    <w:rsid w:val="00F55003"/>
    <w:rsid w:val="00F559D2"/>
    <w:rsid w:val="00F55CA0"/>
    <w:rsid w:val="00F55E91"/>
    <w:rsid w:val="00F57A5E"/>
    <w:rsid w:val="00F57AC9"/>
    <w:rsid w:val="00F57EFF"/>
    <w:rsid w:val="00F6002E"/>
    <w:rsid w:val="00F603CD"/>
    <w:rsid w:val="00F6046C"/>
    <w:rsid w:val="00F606E7"/>
    <w:rsid w:val="00F60A4C"/>
    <w:rsid w:val="00F60BB0"/>
    <w:rsid w:val="00F60D6F"/>
    <w:rsid w:val="00F61442"/>
    <w:rsid w:val="00F6176F"/>
    <w:rsid w:val="00F61D28"/>
    <w:rsid w:val="00F61D45"/>
    <w:rsid w:val="00F62547"/>
    <w:rsid w:val="00F626DA"/>
    <w:rsid w:val="00F62A13"/>
    <w:rsid w:val="00F63577"/>
    <w:rsid w:val="00F6366C"/>
    <w:rsid w:val="00F6372A"/>
    <w:rsid w:val="00F63769"/>
    <w:rsid w:val="00F637D4"/>
    <w:rsid w:val="00F63AF0"/>
    <w:rsid w:val="00F63F17"/>
    <w:rsid w:val="00F63F93"/>
    <w:rsid w:val="00F641FC"/>
    <w:rsid w:val="00F645E7"/>
    <w:rsid w:val="00F647A1"/>
    <w:rsid w:val="00F64B7B"/>
    <w:rsid w:val="00F65450"/>
    <w:rsid w:val="00F6565C"/>
    <w:rsid w:val="00F657B2"/>
    <w:rsid w:val="00F666D3"/>
    <w:rsid w:val="00F66C8B"/>
    <w:rsid w:val="00F6714B"/>
    <w:rsid w:val="00F67836"/>
    <w:rsid w:val="00F67B5D"/>
    <w:rsid w:val="00F707DA"/>
    <w:rsid w:val="00F7081E"/>
    <w:rsid w:val="00F71037"/>
    <w:rsid w:val="00F7148C"/>
    <w:rsid w:val="00F71880"/>
    <w:rsid w:val="00F71B11"/>
    <w:rsid w:val="00F72824"/>
    <w:rsid w:val="00F72897"/>
    <w:rsid w:val="00F729DC"/>
    <w:rsid w:val="00F72B41"/>
    <w:rsid w:val="00F72BA3"/>
    <w:rsid w:val="00F72BBD"/>
    <w:rsid w:val="00F730EF"/>
    <w:rsid w:val="00F736A4"/>
    <w:rsid w:val="00F73797"/>
    <w:rsid w:val="00F73E60"/>
    <w:rsid w:val="00F7526E"/>
    <w:rsid w:val="00F75283"/>
    <w:rsid w:val="00F75DEC"/>
    <w:rsid w:val="00F76000"/>
    <w:rsid w:val="00F76004"/>
    <w:rsid w:val="00F761F8"/>
    <w:rsid w:val="00F763B7"/>
    <w:rsid w:val="00F7679C"/>
    <w:rsid w:val="00F767FF"/>
    <w:rsid w:val="00F76827"/>
    <w:rsid w:val="00F76CC4"/>
    <w:rsid w:val="00F76DDF"/>
    <w:rsid w:val="00F77450"/>
    <w:rsid w:val="00F774A3"/>
    <w:rsid w:val="00F77587"/>
    <w:rsid w:val="00F775CE"/>
    <w:rsid w:val="00F77984"/>
    <w:rsid w:val="00F77CB9"/>
    <w:rsid w:val="00F80A96"/>
    <w:rsid w:val="00F81391"/>
    <w:rsid w:val="00F81772"/>
    <w:rsid w:val="00F819D9"/>
    <w:rsid w:val="00F81C91"/>
    <w:rsid w:val="00F81CAF"/>
    <w:rsid w:val="00F81E6A"/>
    <w:rsid w:val="00F8213F"/>
    <w:rsid w:val="00F821F2"/>
    <w:rsid w:val="00F82315"/>
    <w:rsid w:val="00F829EA"/>
    <w:rsid w:val="00F82A56"/>
    <w:rsid w:val="00F82D9A"/>
    <w:rsid w:val="00F82DBA"/>
    <w:rsid w:val="00F82E07"/>
    <w:rsid w:val="00F83822"/>
    <w:rsid w:val="00F83843"/>
    <w:rsid w:val="00F83AE9"/>
    <w:rsid w:val="00F8405D"/>
    <w:rsid w:val="00F8420F"/>
    <w:rsid w:val="00F855DE"/>
    <w:rsid w:val="00F8569D"/>
    <w:rsid w:val="00F856D7"/>
    <w:rsid w:val="00F85816"/>
    <w:rsid w:val="00F86734"/>
    <w:rsid w:val="00F86A9C"/>
    <w:rsid w:val="00F87832"/>
    <w:rsid w:val="00F87B2F"/>
    <w:rsid w:val="00F87E5D"/>
    <w:rsid w:val="00F87FC7"/>
    <w:rsid w:val="00F90E12"/>
    <w:rsid w:val="00F91326"/>
    <w:rsid w:val="00F914C7"/>
    <w:rsid w:val="00F914D8"/>
    <w:rsid w:val="00F91A3B"/>
    <w:rsid w:val="00F91AB9"/>
    <w:rsid w:val="00F91BFE"/>
    <w:rsid w:val="00F91DD3"/>
    <w:rsid w:val="00F92307"/>
    <w:rsid w:val="00F92AF4"/>
    <w:rsid w:val="00F92B54"/>
    <w:rsid w:val="00F92BA7"/>
    <w:rsid w:val="00F92FA7"/>
    <w:rsid w:val="00F93A04"/>
    <w:rsid w:val="00F93A89"/>
    <w:rsid w:val="00F94B7C"/>
    <w:rsid w:val="00F94F8A"/>
    <w:rsid w:val="00F9517A"/>
    <w:rsid w:val="00F95549"/>
    <w:rsid w:val="00F95D84"/>
    <w:rsid w:val="00F96219"/>
    <w:rsid w:val="00F9673B"/>
    <w:rsid w:val="00F96891"/>
    <w:rsid w:val="00F969C6"/>
    <w:rsid w:val="00F96D2F"/>
    <w:rsid w:val="00F97275"/>
    <w:rsid w:val="00F9734A"/>
    <w:rsid w:val="00F974A7"/>
    <w:rsid w:val="00F9758F"/>
    <w:rsid w:val="00F97892"/>
    <w:rsid w:val="00F97C06"/>
    <w:rsid w:val="00FA0058"/>
    <w:rsid w:val="00FA151E"/>
    <w:rsid w:val="00FA1559"/>
    <w:rsid w:val="00FA16BE"/>
    <w:rsid w:val="00FA185E"/>
    <w:rsid w:val="00FA19E3"/>
    <w:rsid w:val="00FA216A"/>
    <w:rsid w:val="00FA2306"/>
    <w:rsid w:val="00FA233C"/>
    <w:rsid w:val="00FA2635"/>
    <w:rsid w:val="00FA26E4"/>
    <w:rsid w:val="00FA2E32"/>
    <w:rsid w:val="00FA2EB8"/>
    <w:rsid w:val="00FA323E"/>
    <w:rsid w:val="00FA4552"/>
    <w:rsid w:val="00FA4688"/>
    <w:rsid w:val="00FA4D93"/>
    <w:rsid w:val="00FA4F2B"/>
    <w:rsid w:val="00FA5644"/>
    <w:rsid w:val="00FA5784"/>
    <w:rsid w:val="00FA5E80"/>
    <w:rsid w:val="00FA62C0"/>
    <w:rsid w:val="00FA6361"/>
    <w:rsid w:val="00FA6FE1"/>
    <w:rsid w:val="00FA70B9"/>
    <w:rsid w:val="00FA7306"/>
    <w:rsid w:val="00FA76FC"/>
    <w:rsid w:val="00FA7B52"/>
    <w:rsid w:val="00FA7BA6"/>
    <w:rsid w:val="00FB0096"/>
    <w:rsid w:val="00FB01BE"/>
    <w:rsid w:val="00FB044E"/>
    <w:rsid w:val="00FB0496"/>
    <w:rsid w:val="00FB154E"/>
    <w:rsid w:val="00FB1753"/>
    <w:rsid w:val="00FB2103"/>
    <w:rsid w:val="00FB21AA"/>
    <w:rsid w:val="00FB2307"/>
    <w:rsid w:val="00FB255D"/>
    <w:rsid w:val="00FB2C6C"/>
    <w:rsid w:val="00FB38E0"/>
    <w:rsid w:val="00FB3C5A"/>
    <w:rsid w:val="00FB438A"/>
    <w:rsid w:val="00FB43B0"/>
    <w:rsid w:val="00FB4C66"/>
    <w:rsid w:val="00FB4D10"/>
    <w:rsid w:val="00FB4FC6"/>
    <w:rsid w:val="00FB61C5"/>
    <w:rsid w:val="00FB710C"/>
    <w:rsid w:val="00FB722F"/>
    <w:rsid w:val="00FB78B5"/>
    <w:rsid w:val="00FB7AC1"/>
    <w:rsid w:val="00FB7B24"/>
    <w:rsid w:val="00FB7B49"/>
    <w:rsid w:val="00FC0566"/>
    <w:rsid w:val="00FC07CA"/>
    <w:rsid w:val="00FC0A87"/>
    <w:rsid w:val="00FC0A97"/>
    <w:rsid w:val="00FC0ACE"/>
    <w:rsid w:val="00FC0DC0"/>
    <w:rsid w:val="00FC11DF"/>
    <w:rsid w:val="00FC129A"/>
    <w:rsid w:val="00FC180F"/>
    <w:rsid w:val="00FC1D81"/>
    <w:rsid w:val="00FC2379"/>
    <w:rsid w:val="00FC2401"/>
    <w:rsid w:val="00FC2636"/>
    <w:rsid w:val="00FC2D4A"/>
    <w:rsid w:val="00FC2EA3"/>
    <w:rsid w:val="00FC3288"/>
    <w:rsid w:val="00FC3A58"/>
    <w:rsid w:val="00FC3EC4"/>
    <w:rsid w:val="00FC43A1"/>
    <w:rsid w:val="00FC4E2A"/>
    <w:rsid w:val="00FC4FDD"/>
    <w:rsid w:val="00FC51D6"/>
    <w:rsid w:val="00FC5635"/>
    <w:rsid w:val="00FC5667"/>
    <w:rsid w:val="00FC6112"/>
    <w:rsid w:val="00FC63D0"/>
    <w:rsid w:val="00FC6B7E"/>
    <w:rsid w:val="00FC79A8"/>
    <w:rsid w:val="00FC7A82"/>
    <w:rsid w:val="00FD08F6"/>
    <w:rsid w:val="00FD098C"/>
    <w:rsid w:val="00FD112A"/>
    <w:rsid w:val="00FD1303"/>
    <w:rsid w:val="00FD1381"/>
    <w:rsid w:val="00FD1BE4"/>
    <w:rsid w:val="00FD1ED2"/>
    <w:rsid w:val="00FD1F91"/>
    <w:rsid w:val="00FD219D"/>
    <w:rsid w:val="00FD21B6"/>
    <w:rsid w:val="00FD21D3"/>
    <w:rsid w:val="00FD29D7"/>
    <w:rsid w:val="00FD29F7"/>
    <w:rsid w:val="00FD2C5A"/>
    <w:rsid w:val="00FD3004"/>
    <w:rsid w:val="00FD304D"/>
    <w:rsid w:val="00FD3763"/>
    <w:rsid w:val="00FD378E"/>
    <w:rsid w:val="00FD3831"/>
    <w:rsid w:val="00FD445B"/>
    <w:rsid w:val="00FD48A5"/>
    <w:rsid w:val="00FD4A89"/>
    <w:rsid w:val="00FD4F75"/>
    <w:rsid w:val="00FD5171"/>
    <w:rsid w:val="00FD560C"/>
    <w:rsid w:val="00FD6534"/>
    <w:rsid w:val="00FD6825"/>
    <w:rsid w:val="00FD6864"/>
    <w:rsid w:val="00FD6DFE"/>
    <w:rsid w:val="00FD748E"/>
    <w:rsid w:val="00FD793D"/>
    <w:rsid w:val="00FD7AF3"/>
    <w:rsid w:val="00FD7F28"/>
    <w:rsid w:val="00FE01BE"/>
    <w:rsid w:val="00FE031E"/>
    <w:rsid w:val="00FE0A59"/>
    <w:rsid w:val="00FE1724"/>
    <w:rsid w:val="00FE1D6B"/>
    <w:rsid w:val="00FE2EE5"/>
    <w:rsid w:val="00FE3F91"/>
    <w:rsid w:val="00FE434B"/>
    <w:rsid w:val="00FE45D0"/>
    <w:rsid w:val="00FE4B75"/>
    <w:rsid w:val="00FE59CC"/>
    <w:rsid w:val="00FE5FB8"/>
    <w:rsid w:val="00FE5FE1"/>
    <w:rsid w:val="00FE6286"/>
    <w:rsid w:val="00FE6464"/>
    <w:rsid w:val="00FE649D"/>
    <w:rsid w:val="00FE7087"/>
    <w:rsid w:val="00FE7A18"/>
    <w:rsid w:val="00FF00AA"/>
    <w:rsid w:val="00FF0653"/>
    <w:rsid w:val="00FF0B7B"/>
    <w:rsid w:val="00FF0C94"/>
    <w:rsid w:val="00FF1557"/>
    <w:rsid w:val="00FF16E6"/>
    <w:rsid w:val="00FF1D80"/>
    <w:rsid w:val="00FF239F"/>
    <w:rsid w:val="00FF27AE"/>
    <w:rsid w:val="00FF32FA"/>
    <w:rsid w:val="00FF3C20"/>
    <w:rsid w:val="00FF3D89"/>
    <w:rsid w:val="00FF3E37"/>
    <w:rsid w:val="00FF4365"/>
    <w:rsid w:val="00FF4848"/>
    <w:rsid w:val="00FF4A52"/>
    <w:rsid w:val="00FF4C5D"/>
    <w:rsid w:val="00FF5C7D"/>
    <w:rsid w:val="00FF5CC2"/>
    <w:rsid w:val="00FF682E"/>
    <w:rsid w:val="00FF6B6D"/>
    <w:rsid w:val="00FF7013"/>
    <w:rsid w:val="00FF7286"/>
    <w:rsid w:val="00FF7D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style="mso-width-relative:margin;mso-height-relative:margin" fillcolor="white" strokecolor="none [3213]">
      <v:fill color="white"/>
      <v:stroke color="none [3213]"/>
    </o:shapedefaults>
    <o:shapelayout v:ext="edit">
      <o:idmap v:ext="edit" data="1"/>
    </o:shapelayout>
  </w:shapeDefaults>
  <w:decimalSymbol w:val=","/>
  <w:listSeparator w:val=";"/>
  <w14:docId w14:val="029C6541"/>
  <w15:docId w15:val="{504C7684-38F3-4C77-AB02-1B2C134A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5AFE"/>
    <w:rPr>
      <w:rFonts w:ascii="Times New Roman" w:eastAsia="Calibri" w:hAnsi="Times New Roman" w:cs="Times New Roman"/>
      <w:noProof/>
      <w:sz w:val="24"/>
    </w:rPr>
  </w:style>
  <w:style w:type="paragraph" w:styleId="Titolo1">
    <w:name w:val="heading 1"/>
    <w:basedOn w:val="Normale"/>
    <w:next w:val="Normale"/>
    <w:link w:val="Titolo1Carattere"/>
    <w:qFormat/>
    <w:rsid w:val="00B44F9D"/>
    <w:pPr>
      <w:keepNext/>
      <w:spacing w:after="0" w:line="240" w:lineRule="auto"/>
      <w:outlineLvl w:val="0"/>
    </w:pPr>
    <w:rPr>
      <w:rFonts w:ascii="Calibri" w:eastAsia="Times New Roman" w:hAnsi="Calibri"/>
      <w:bCs/>
      <w:color w:val="C00000"/>
      <w:kern w:val="32"/>
      <w:sz w:val="56"/>
      <w:szCs w:val="32"/>
      <w:lang w:val="en-GB" w:eastAsia="it-IT"/>
    </w:rPr>
  </w:style>
  <w:style w:type="paragraph" w:styleId="Titolo3">
    <w:name w:val="heading 3"/>
    <w:basedOn w:val="Normale"/>
    <w:next w:val="Normale"/>
    <w:link w:val="Titolo3Carattere"/>
    <w:uiPriority w:val="9"/>
    <w:semiHidden/>
    <w:unhideWhenUsed/>
    <w:qFormat/>
    <w:rsid w:val="008609F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5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AFE"/>
    <w:rPr>
      <w:rFonts w:ascii="Tahoma" w:eastAsia="Calibri" w:hAnsi="Tahoma" w:cs="Tahoma"/>
      <w:sz w:val="16"/>
      <w:szCs w:val="16"/>
    </w:rPr>
  </w:style>
  <w:style w:type="paragraph" w:styleId="Paragrafoelenco">
    <w:name w:val="List Paragraph"/>
    <w:basedOn w:val="Normale"/>
    <w:uiPriority w:val="34"/>
    <w:qFormat/>
    <w:rsid w:val="00275AFE"/>
    <w:pPr>
      <w:ind w:left="720"/>
      <w:contextualSpacing/>
    </w:pPr>
  </w:style>
  <w:style w:type="table" w:styleId="Grigliatabella">
    <w:name w:val="Table Grid"/>
    <w:basedOn w:val="Tabellanormale"/>
    <w:uiPriority w:val="59"/>
    <w:rsid w:val="00D23AF9"/>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idascalia">
    <w:name w:val="caption"/>
    <w:basedOn w:val="Normale"/>
    <w:next w:val="Normale"/>
    <w:uiPriority w:val="35"/>
    <w:unhideWhenUsed/>
    <w:qFormat/>
    <w:rsid w:val="00D23AF9"/>
    <w:pPr>
      <w:spacing w:line="240" w:lineRule="auto"/>
    </w:pPr>
    <w:rPr>
      <w:b/>
      <w:bCs/>
      <w:color w:val="4F81BD" w:themeColor="accent1"/>
      <w:sz w:val="18"/>
      <w:szCs w:val="18"/>
    </w:rPr>
  </w:style>
  <w:style w:type="table" w:styleId="Sfondochiaro-Colore5">
    <w:name w:val="Light Shading Accent 5"/>
    <w:basedOn w:val="Tabellanormale"/>
    <w:uiPriority w:val="60"/>
    <w:rsid w:val="00D23AF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Intestazione">
    <w:name w:val="header"/>
    <w:basedOn w:val="Normale"/>
    <w:link w:val="IntestazioneCarattere"/>
    <w:uiPriority w:val="99"/>
    <w:unhideWhenUsed/>
    <w:rsid w:val="00F169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694F"/>
    <w:rPr>
      <w:rFonts w:ascii="Times New Roman" w:eastAsia="Calibri" w:hAnsi="Times New Roman" w:cs="Times New Roman"/>
      <w:sz w:val="24"/>
    </w:rPr>
  </w:style>
  <w:style w:type="paragraph" w:styleId="Pidipagina">
    <w:name w:val="footer"/>
    <w:basedOn w:val="Normale"/>
    <w:link w:val="PidipaginaCarattere"/>
    <w:uiPriority w:val="99"/>
    <w:unhideWhenUsed/>
    <w:rsid w:val="00F169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694F"/>
    <w:rPr>
      <w:rFonts w:ascii="Times New Roman" w:eastAsia="Calibri" w:hAnsi="Times New Roman" w:cs="Times New Roman"/>
      <w:sz w:val="24"/>
    </w:rPr>
  </w:style>
  <w:style w:type="character" w:styleId="Numeropagina">
    <w:name w:val="page number"/>
    <w:basedOn w:val="Carpredefinitoparagrafo"/>
    <w:uiPriority w:val="99"/>
    <w:unhideWhenUsed/>
    <w:rsid w:val="005A0801"/>
    <w:rPr>
      <w:rFonts w:eastAsiaTheme="minorEastAsia" w:cstheme="minorBidi"/>
      <w:bCs w:val="0"/>
      <w:iCs w:val="0"/>
      <w:szCs w:val="22"/>
      <w:lang w:val="it-IT"/>
    </w:rPr>
  </w:style>
  <w:style w:type="paragraph" w:styleId="Sottotitolo">
    <w:name w:val="Subtitle"/>
    <w:basedOn w:val="Normale"/>
    <w:next w:val="Normale"/>
    <w:link w:val="SottotitoloCarattere"/>
    <w:qFormat/>
    <w:rsid w:val="00C763AF"/>
    <w:pPr>
      <w:spacing w:before="120" w:after="0" w:line="240" w:lineRule="auto"/>
      <w:outlineLvl w:val="1"/>
    </w:pPr>
    <w:rPr>
      <w:rFonts w:ascii="Calibri" w:eastAsia="Times New Roman" w:hAnsi="Calibri"/>
      <w:b/>
      <w:color w:val="4B7B8A"/>
      <w:szCs w:val="24"/>
      <w:lang w:eastAsia="it-IT"/>
    </w:rPr>
  </w:style>
  <w:style w:type="character" w:customStyle="1" w:styleId="SottotitoloCarattere">
    <w:name w:val="Sottotitolo Carattere"/>
    <w:basedOn w:val="Carpredefinitoparagrafo"/>
    <w:link w:val="Sottotitolo"/>
    <w:rsid w:val="00C763AF"/>
    <w:rPr>
      <w:rFonts w:ascii="Calibri" w:eastAsia="Times New Roman" w:hAnsi="Calibri" w:cs="Times New Roman"/>
      <w:b/>
      <w:noProof/>
      <w:color w:val="4B7B8A"/>
      <w:sz w:val="24"/>
      <w:szCs w:val="24"/>
      <w:lang w:eastAsia="it-IT"/>
    </w:rPr>
  </w:style>
  <w:style w:type="character" w:customStyle="1" w:styleId="Titolo1Carattere">
    <w:name w:val="Titolo 1 Carattere"/>
    <w:basedOn w:val="Carpredefinitoparagrafo"/>
    <w:link w:val="Titolo1"/>
    <w:rsid w:val="00B44F9D"/>
    <w:rPr>
      <w:rFonts w:ascii="Calibri" w:eastAsia="Times New Roman" w:hAnsi="Calibri" w:cs="Times New Roman"/>
      <w:bCs/>
      <w:color w:val="C00000"/>
      <w:kern w:val="32"/>
      <w:sz w:val="56"/>
      <w:szCs w:val="32"/>
      <w:lang w:val="en-GB" w:eastAsia="it-IT"/>
    </w:rPr>
  </w:style>
  <w:style w:type="paragraph" w:styleId="Nessunaspaziatura">
    <w:name w:val="No Spacing"/>
    <w:basedOn w:val="Normale"/>
    <w:uiPriority w:val="1"/>
    <w:qFormat/>
    <w:rsid w:val="00387457"/>
    <w:pPr>
      <w:spacing w:after="0" w:line="240" w:lineRule="auto"/>
      <w:jc w:val="both"/>
    </w:pPr>
    <w:rPr>
      <w:rFonts w:ascii="Calibri" w:eastAsia="Times New Roman" w:hAnsi="Calibri"/>
      <w:sz w:val="20"/>
      <w:szCs w:val="20"/>
      <w:lang w:val="en-US" w:bidi="en-US"/>
    </w:rPr>
  </w:style>
  <w:style w:type="paragraph" w:styleId="NormaleWeb">
    <w:name w:val="Normal (Web)"/>
    <w:basedOn w:val="Normale"/>
    <w:uiPriority w:val="99"/>
    <w:semiHidden/>
    <w:unhideWhenUsed/>
    <w:rsid w:val="001D148F"/>
    <w:pPr>
      <w:spacing w:before="100" w:beforeAutospacing="1" w:after="100" w:afterAutospacing="1" w:line="240" w:lineRule="auto"/>
    </w:pPr>
    <w:rPr>
      <w:rFonts w:eastAsia="Times New Roman"/>
      <w:szCs w:val="24"/>
      <w:lang w:eastAsia="it-IT"/>
    </w:rPr>
  </w:style>
  <w:style w:type="paragraph" w:styleId="Testonotaapidipagina">
    <w:name w:val="footnote text"/>
    <w:basedOn w:val="Normale"/>
    <w:link w:val="TestonotaapidipaginaCarattere"/>
    <w:uiPriority w:val="99"/>
    <w:unhideWhenUsed/>
    <w:rsid w:val="00C60D6E"/>
    <w:pPr>
      <w:spacing w:after="0"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C60D6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60D6E"/>
    <w:rPr>
      <w:vertAlign w:val="superscript"/>
    </w:rPr>
  </w:style>
  <w:style w:type="character" w:styleId="Rimandocommento">
    <w:name w:val="annotation reference"/>
    <w:basedOn w:val="Carpredefinitoparagrafo"/>
    <w:uiPriority w:val="99"/>
    <w:semiHidden/>
    <w:unhideWhenUsed/>
    <w:rsid w:val="00D811BC"/>
    <w:rPr>
      <w:sz w:val="16"/>
      <w:szCs w:val="16"/>
    </w:rPr>
  </w:style>
  <w:style w:type="paragraph" w:styleId="Testocommento">
    <w:name w:val="annotation text"/>
    <w:basedOn w:val="Normale"/>
    <w:link w:val="TestocommentoCarattere"/>
    <w:uiPriority w:val="99"/>
    <w:semiHidden/>
    <w:unhideWhenUsed/>
    <w:rsid w:val="00D811B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11BC"/>
    <w:rPr>
      <w:rFonts w:ascii="Times New Roman" w:eastAsia="Calibri"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D811BC"/>
    <w:rPr>
      <w:b/>
      <w:bCs/>
    </w:rPr>
  </w:style>
  <w:style w:type="character" w:customStyle="1" w:styleId="SoggettocommentoCarattere">
    <w:name w:val="Soggetto commento Carattere"/>
    <w:basedOn w:val="TestocommentoCarattere"/>
    <w:link w:val="Soggettocommento"/>
    <w:uiPriority w:val="99"/>
    <w:semiHidden/>
    <w:rsid w:val="00D811BC"/>
    <w:rPr>
      <w:rFonts w:ascii="Times New Roman" w:eastAsia="Calibri" w:hAnsi="Times New Roman" w:cs="Times New Roman"/>
      <w:b/>
      <w:bCs/>
      <w:sz w:val="20"/>
      <w:szCs w:val="20"/>
    </w:rPr>
  </w:style>
  <w:style w:type="table" w:styleId="Grigliamedia3-Colore1">
    <w:name w:val="Medium Grid 3 Accent 1"/>
    <w:basedOn w:val="Tabellanormale"/>
    <w:uiPriority w:val="69"/>
    <w:rsid w:val="00436F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llegamentoipertestuale">
    <w:name w:val="Hyperlink"/>
    <w:basedOn w:val="Carpredefinitoparagrafo"/>
    <w:uiPriority w:val="99"/>
    <w:unhideWhenUsed/>
    <w:rsid w:val="009E272E"/>
    <w:rPr>
      <w:color w:val="0000FF" w:themeColor="hyperlink"/>
      <w:u w:val="single"/>
    </w:rPr>
  </w:style>
  <w:style w:type="paragraph" w:customStyle="1" w:styleId="Default">
    <w:name w:val="Default"/>
    <w:rsid w:val="00F337EC"/>
    <w:pPr>
      <w:autoSpaceDE w:val="0"/>
      <w:autoSpaceDN w:val="0"/>
      <w:adjustRightInd w:val="0"/>
      <w:spacing w:after="0" w:line="240" w:lineRule="auto"/>
    </w:pPr>
    <w:rPr>
      <w:rFonts w:ascii="Frutiger LT 45 Light" w:eastAsia="Calibri" w:hAnsi="Frutiger LT 45 Light" w:cs="Frutiger LT 45 Light"/>
      <w:color w:val="000000"/>
      <w:sz w:val="24"/>
      <w:szCs w:val="24"/>
    </w:rPr>
  </w:style>
  <w:style w:type="table" w:styleId="Elencochiaro-Colore3">
    <w:name w:val="Light List Accent 3"/>
    <w:basedOn w:val="Tabellanormale"/>
    <w:uiPriority w:val="61"/>
    <w:rsid w:val="009766F0"/>
    <w:pPr>
      <w:spacing w:after="0" w:line="240" w:lineRule="auto"/>
    </w:pPr>
    <w:rPr>
      <w:rFonts w:eastAsia="Times New Roman" w:cs="Times New Roman"/>
      <w:sz w:val="20"/>
      <w:szCs w:val="20"/>
      <w:lang w:eastAsia="it-I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008000"/>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itolo3Carattere">
    <w:name w:val="Titolo 3 Carattere"/>
    <w:basedOn w:val="Carpredefinitoparagrafo"/>
    <w:link w:val="Titolo3"/>
    <w:uiPriority w:val="9"/>
    <w:semiHidden/>
    <w:rsid w:val="008609F2"/>
    <w:rPr>
      <w:rFonts w:asciiTheme="majorHAnsi" w:eastAsiaTheme="majorEastAsia" w:hAnsiTheme="majorHAnsi" w:cstheme="majorBidi"/>
      <w:noProof/>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103">
      <w:bodyDiv w:val="1"/>
      <w:marLeft w:val="0"/>
      <w:marRight w:val="0"/>
      <w:marTop w:val="0"/>
      <w:marBottom w:val="0"/>
      <w:divBdr>
        <w:top w:val="none" w:sz="0" w:space="0" w:color="auto"/>
        <w:left w:val="none" w:sz="0" w:space="0" w:color="auto"/>
        <w:bottom w:val="none" w:sz="0" w:space="0" w:color="auto"/>
        <w:right w:val="none" w:sz="0" w:space="0" w:color="auto"/>
      </w:divBdr>
      <w:divsChild>
        <w:div w:id="866139547">
          <w:marLeft w:val="274"/>
          <w:marRight w:val="0"/>
          <w:marTop w:val="0"/>
          <w:marBottom w:val="0"/>
          <w:divBdr>
            <w:top w:val="none" w:sz="0" w:space="0" w:color="auto"/>
            <w:left w:val="none" w:sz="0" w:space="0" w:color="auto"/>
            <w:bottom w:val="none" w:sz="0" w:space="0" w:color="auto"/>
            <w:right w:val="none" w:sz="0" w:space="0" w:color="auto"/>
          </w:divBdr>
        </w:div>
        <w:div w:id="1093815109">
          <w:marLeft w:val="274"/>
          <w:marRight w:val="0"/>
          <w:marTop w:val="0"/>
          <w:marBottom w:val="0"/>
          <w:divBdr>
            <w:top w:val="none" w:sz="0" w:space="0" w:color="auto"/>
            <w:left w:val="none" w:sz="0" w:space="0" w:color="auto"/>
            <w:bottom w:val="none" w:sz="0" w:space="0" w:color="auto"/>
            <w:right w:val="none" w:sz="0" w:space="0" w:color="auto"/>
          </w:divBdr>
        </w:div>
        <w:div w:id="1106539388">
          <w:marLeft w:val="274"/>
          <w:marRight w:val="0"/>
          <w:marTop w:val="0"/>
          <w:marBottom w:val="0"/>
          <w:divBdr>
            <w:top w:val="none" w:sz="0" w:space="0" w:color="auto"/>
            <w:left w:val="none" w:sz="0" w:space="0" w:color="auto"/>
            <w:bottom w:val="none" w:sz="0" w:space="0" w:color="auto"/>
            <w:right w:val="none" w:sz="0" w:space="0" w:color="auto"/>
          </w:divBdr>
        </w:div>
        <w:div w:id="1832915177">
          <w:marLeft w:val="274"/>
          <w:marRight w:val="0"/>
          <w:marTop w:val="0"/>
          <w:marBottom w:val="0"/>
          <w:divBdr>
            <w:top w:val="none" w:sz="0" w:space="0" w:color="auto"/>
            <w:left w:val="none" w:sz="0" w:space="0" w:color="auto"/>
            <w:bottom w:val="none" w:sz="0" w:space="0" w:color="auto"/>
            <w:right w:val="none" w:sz="0" w:space="0" w:color="auto"/>
          </w:divBdr>
        </w:div>
        <w:div w:id="2093157910">
          <w:marLeft w:val="274"/>
          <w:marRight w:val="0"/>
          <w:marTop w:val="0"/>
          <w:marBottom w:val="0"/>
          <w:divBdr>
            <w:top w:val="none" w:sz="0" w:space="0" w:color="auto"/>
            <w:left w:val="none" w:sz="0" w:space="0" w:color="auto"/>
            <w:bottom w:val="none" w:sz="0" w:space="0" w:color="auto"/>
            <w:right w:val="none" w:sz="0" w:space="0" w:color="auto"/>
          </w:divBdr>
        </w:div>
      </w:divsChild>
    </w:div>
    <w:div w:id="71052251">
      <w:bodyDiv w:val="1"/>
      <w:marLeft w:val="0"/>
      <w:marRight w:val="0"/>
      <w:marTop w:val="0"/>
      <w:marBottom w:val="0"/>
      <w:divBdr>
        <w:top w:val="none" w:sz="0" w:space="0" w:color="auto"/>
        <w:left w:val="none" w:sz="0" w:space="0" w:color="auto"/>
        <w:bottom w:val="none" w:sz="0" w:space="0" w:color="auto"/>
        <w:right w:val="none" w:sz="0" w:space="0" w:color="auto"/>
      </w:divBdr>
    </w:div>
    <w:div w:id="97915383">
      <w:bodyDiv w:val="1"/>
      <w:marLeft w:val="0"/>
      <w:marRight w:val="0"/>
      <w:marTop w:val="0"/>
      <w:marBottom w:val="0"/>
      <w:divBdr>
        <w:top w:val="none" w:sz="0" w:space="0" w:color="auto"/>
        <w:left w:val="none" w:sz="0" w:space="0" w:color="auto"/>
        <w:bottom w:val="none" w:sz="0" w:space="0" w:color="auto"/>
        <w:right w:val="none" w:sz="0" w:space="0" w:color="auto"/>
      </w:divBdr>
    </w:div>
    <w:div w:id="120609196">
      <w:bodyDiv w:val="1"/>
      <w:marLeft w:val="0"/>
      <w:marRight w:val="0"/>
      <w:marTop w:val="0"/>
      <w:marBottom w:val="0"/>
      <w:divBdr>
        <w:top w:val="none" w:sz="0" w:space="0" w:color="auto"/>
        <w:left w:val="none" w:sz="0" w:space="0" w:color="auto"/>
        <w:bottom w:val="none" w:sz="0" w:space="0" w:color="auto"/>
        <w:right w:val="none" w:sz="0" w:space="0" w:color="auto"/>
      </w:divBdr>
    </w:div>
    <w:div w:id="148984085">
      <w:bodyDiv w:val="1"/>
      <w:marLeft w:val="0"/>
      <w:marRight w:val="0"/>
      <w:marTop w:val="0"/>
      <w:marBottom w:val="0"/>
      <w:divBdr>
        <w:top w:val="none" w:sz="0" w:space="0" w:color="auto"/>
        <w:left w:val="none" w:sz="0" w:space="0" w:color="auto"/>
        <w:bottom w:val="none" w:sz="0" w:space="0" w:color="auto"/>
        <w:right w:val="none" w:sz="0" w:space="0" w:color="auto"/>
      </w:divBdr>
    </w:div>
    <w:div w:id="192036170">
      <w:bodyDiv w:val="1"/>
      <w:marLeft w:val="0"/>
      <w:marRight w:val="0"/>
      <w:marTop w:val="0"/>
      <w:marBottom w:val="0"/>
      <w:divBdr>
        <w:top w:val="none" w:sz="0" w:space="0" w:color="auto"/>
        <w:left w:val="none" w:sz="0" w:space="0" w:color="auto"/>
        <w:bottom w:val="none" w:sz="0" w:space="0" w:color="auto"/>
        <w:right w:val="none" w:sz="0" w:space="0" w:color="auto"/>
      </w:divBdr>
      <w:divsChild>
        <w:div w:id="65804998">
          <w:marLeft w:val="274"/>
          <w:marRight w:val="0"/>
          <w:marTop w:val="120"/>
          <w:marBottom w:val="0"/>
          <w:divBdr>
            <w:top w:val="none" w:sz="0" w:space="0" w:color="auto"/>
            <w:left w:val="none" w:sz="0" w:space="0" w:color="auto"/>
            <w:bottom w:val="none" w:sz="0" w:space="0" w:color="auto"/>
            <w:right w:val="none" w:sz="0" w:space="0" w:color="auto"/>
          </w:divBdr>
        </w:div>
        <w:div w:id="473134948">
          <w:marLeft w:val="274"/>
          <w:marRight w:val="0"/>
          <w:marTop w:val="120"/>
          <w:marBottom w:val="0"/>
          <w:divBdr>
            <w:top w:val="none" w:sz="0" w:space="0" w:color="auto"/>
            <w:left w:val="none" w:sz="0" w:space="0" w:color="auto"/>
            <w:bottom w:val="none" w:sz="0" w:space="0" w:color="auto"/>
            <w:right w:val="none" w:sz="0" w:space="0" w:color="auto"/>
          </w:divBdr>
        </w:div>
        <w:div w:id="915673043">
          <w:marLeft w:val="0"/>
          <w:marRight w:val="0"/>
          <w:marTop w:val="120"/>
          <w:marBottom w:val="0"/>
          <w:divBdr>
            <w:top w:val="none" w:sz="0" w:space="0" w:color="auto"/>
            <w:left w:val="none" w:sz="0" w:space="0" w:color="auto"/>
            <w:bottom w:val="none" w:sz="0" w:space="0" w:color="auto"/>
            <w:right w:val="none" w:sz="0" w:space="0" w:color="auto"/>
          </w:divBdr>
        </w:div>
        <w:div w:id="1359500148">
          <w:marLeft w:val="274"/>
          <w:marRight w:val="0"/>
          <w:marTop w:val="120"/>
          <w:marBottom w:val="0"/>
          <w:divBdr>
            <w:top w:val="none" w:sz="0" w:space="0" w:color="auto"/>
            <w:left w:val="none" w:sz="0" w:space="0" w:color="auto"/>
            <w:bottom w:val="none" w:sz="0" w:space="0" w:color="auto"/>
            <w:right w:val="none" w:sz="0" w:space="0" w:color="auto"/>
          </w:divBdr>
        </w:div>
      </w:divsChild>
    </w:div>
    <w:div w:id="215551412">
      <w:bodyDiv w:val="1"/>
      <w:marLeft w:val="0"/>
      <w:marRight w:val="0"/>
      <w:marTop w:val="0"/>
      <w:marBottom w:val="0"/>
      <w:divBdr>
        <w:top w:val="none" w:sz="0" w:space="0" w:color="auto"/>
        <w:left w:val="none" w:sz="0" w:space="0" w:color="auto"/>
        <w:bottom w:val="none" w:sz="0" w:space="0" w:color="auto"/>
        <w:right w:val="none" w:sz="0" w:space="0" w:color="auto"/>
      </w:divBdr>
    </w:div>
    <w:div w:id="216745831">
      <w:bodyDiv w:val="1"/>
      <w:marLeft w:val="0"/>
      <w:marRight w:val="0"/>
      <w:marTop w:val="0"/>
      <w:marBottom w:val="0"/>
      <w:divBdr>
        <w:top w:val="none" w:sz="0" w:space="0" w:color="auto"/>
        <w:left w:val="none" w:sz="0" w:space="0" w:color="auto"/>
        <w:bottom w:val="none" w:sz="0" w:space="0" w:color="auto"/>
        <w:right w:val="none" w:sz="0" w:space="0" w:color="auto"/>
      </w:divBdr>
    </w:div>
    <w:div w:id="236089697">
      <w:bodyDiv w:val="1"/>
      <w:marLeft w:val="0"/>
      <w:marRight w:val="0"/>
      <w:marTop w:val="0"/>
      <w:marBottom w:val="0"/>
      <w:divBdr>
        <w:top w:val="none" w:sz="0" w:space="0" w:color="auto"/>
        <w:left w:val="none" w:sz="0" w:space="0" w:color="auto"/>
        <w:bottom w:val="none" w:sz="0" w:space="0" w:color="auto"/>
        <w:right w:val="none" w:sz="0" w:space="0" w:color="auto"/>
      </w:divBdr>
    </w:div>
    <w:div w:id="306857207">
      <w:bodyDiv w:val="1"/>
      <w:marLeft w:val="0"/>
      <w:marRight w:val="0"/>
      <w:marTop w:val="0"/>
      <w:marBottom w:val="0"/>
      <w:divBdr>
        <w:top w:val="none" w:sz="0" w:space="0" w:color="auto"/>
        <w:left w:val="none" w:sz="0" w:space="0" w:color="auto"/>
        <w:bottom w:val="none" w:sz="0" w:space="0" w:color="auto"/>
        <w:right w:val="none" w:sz="0" w:space="0" w:color="auto"/>
      </w:divBdr>
    </w:div>
    <w:div w:id="311252581">
      <w:bodyDiv w:val="1"/>
      <w:marLeft w:val="0"/>
      <w:marRight w:val="0"/>
      <w:marTop w:val="0"/>
      <w:marBottom w:val="0"/>
      <w:divBdr>
        <w:top w:val="none" w:sz="0" w:space="0" w:color="auto"/>
        <w:left w:val="none" w:sz="0" w:space="0" w:color="auto"/>
        <w:bottom w:val="none" w:sz="0" w:space="0" w:color="auto"/>
        <w:right w:val="none" w:sz="0" w:space="0" w:color="auto"/>
      </w:divBdr>
    </w:div>
    <w:div w:id="328799867">
      <w:bodyDiv w:val="1"/>
      <w:marLeft w:val="0"/>
      <w:marRight w:val="0"/>
      <w:marTop w:val="0"/>
      <w:marBottom w:val="0"/>
      <w:divBdr>
        <w:top w:val="none" w:sz="0" w:space="0" w:color="auto"/>
        <w:left w:val="none" w:sz="0" w:space="0" w:color="auto"/>
        <w:bottom w:val="none" w:sz="0" w:space="0" w:color="auto"/>
        <w:right w:val="none" w:sz="0" w:space="0" w:color="auto"/>
      </w:divBdr>
    </w:div>
    <w:div w:id="330760919">
      <w:bodyDiv w:val="1"/>
      <w:marLeft w:val="0"/>
      <w:marRight w:val="0"/>
      <w:marTop w:val="0"/>
      <w:marBottom w:val="0"/>
      <w:divBdr>
        <w:top w:val="none" w:sz="0" w:space="0" w:color="auto"/>
        <w:left w:val="none" w:sz="0" w:space="0" w:color="auto"/>
        <w:bottom w:val="none" w:sz="0" w:space="0" w:color="auto"/>
        <w:right w:val="none" w:sz="0" w:space="0" w:color="auto"/>
      </w:divBdr>
    </w:div>
    <w:div w:id="340280922">
      <w:bodyDiv w:val="1"/>
      <w:marLeft w:val="0"/>
      <w:marRight w:val="0"/>
      <w:marTop w:val="0"/>
      <w:marBottom w:val="0"/>
      <w:divBdr>
        <w:top w:val="none" w:sz="0" w:space="0" w:color="auto"/>
        <w:left w:val="none" w:sz="0" w:space="0" w:color="auto"/>
        <w:bottom w:val="none" w:sz="0" w:space="0" w:color="auto"/>
        <w:right w:val="none" w:sz="0" w:space="0" w:color="auto"/>
      </w:divBdr>
    </w:div>
    <w:div w:id="364255633">
      <w:bodyDiv w:val="1"/>
      <w:marLeft w:val="0"/>
      <w:marRight w:val="0"/>
      <w:marTop w:val="0"/>
      <w:marBottom w:val="0"/>
      <w:divBdr>
        <w:top w:val="none" w:sz="0" w:space="0" w:color="auto"/>
        <w:left w:val="none" w:sz="0" w:space="0" w:color="auto"/>
        <w:bottom w:val="none" w:sz="0" w:space="0" w:color="auto"/>
        <w:right w:val="none" w:sz="0" w:space="0" w:color="auto"/>
      </w:divBdr>
    </w:div>
    <w:div w:id="373504345">
      <w:bodyDiv w:val="1"/>
      <w:marLeft w:val="0"/>
      <w:marRight w:val="0"/>
      <w:marTop w:val="0"/>
      <w:marBottom w:val="0"/>
      <w:divBdr>
        <w:top w:val="none" w:sz="0" w:space="0" w:color="auto"/>
        <w:left w:val="none" w:sz="0" w:space="0" w:color="auto"/>
        <w:bottom w:val="none" w:sz="0" w:space="0" w:color="auto"/>
        <w:right w:val="none" w:sz="0" w:space="0" w:color="auto"/>
      </w:divBdr>
    </w:div>
    <w:div w:id="415520851">
      <w:bodyDiv w:val="1"/>
      <w:marLeft w:val="0"/>
      <w:marRight w:val="0"/>
      <w:marTop w:val="0"/>
      <w:marBottom w:val="0"/>
      <w:divBdr>
        <w:top w:val="none" w:sz="0" w:space="0" w:color="auto"/>
        <w:left w:val="none" w:sz="0" w:space="0" w:color="auto"/>
        <w:bottom w:val="none" w:sz="0" w:space="0" w:color="auto"/>
        <w:right w:val="none" w:sz="0" w:space="0" w:color="auto"/>
      </w:divBdr>
    </w:div>
    <w:div w:id="435175618">
      <w:bodyDiv w:val="1"/>
      <w:marLeft w:val="0"/>
      <w:marRight w:val="0"/>
      <w:marTop w:val="0"/>
      <w:marBottom w:val="0"/>
      <w:divBdr>
        <w:top w:val="none" w:sz="0" w:space="0" w:color="auto"/>
        <w:left w:val="none" w:sz="0" w:space="0" w:color="auto"/>
        <w:bottom w:val="none" w:sz="0" w:space="0" w:color="auto"/>
        <w:right w:val="none" w:sz="0" w:space="0" w:color="auto"/>
      </w:divBdr>
      <w:divsChild>
        <w:div w:id="1704860136">
          <w:marLeft w:val="274"/>
          <w:marRight w:val="0"/>
          <w:marTop w:val="0"/>
          <w:marBottom w:val="0"/>
          <w:divBdr>
            <w:top w:val="none" w:sz="0" w:space="0" w:color="auto"/>
            <w:left w:val="none" w:sz="0" w:space="0" w:color="auto"/>
            <w:bottom w:val="none" w:sz="0" w:space="0" w:color="auto"/>
            <w:right w:val="none" w:sz="0" w:space="0" w:color="auto"/>
          </w:divBdr>
        </w:div>
        <w:div w:id="1898204533">
          <w:marLeft w:val="274"/>
          <w:marRight w:val="0"/>
          <w:marTop w:val="0"/>
          <w:marBottom w:val="0"/>
          <w:divBdr>
            <w:top w:val="none" w:sz="0" w:space="0" w:color="auto"/>
            <w:left w:val="none" w:sz="0" w:space="0" w:color="auto"/>
            <w:bottom w:val="none" w:sz="0" w:space="0" w:color="auto"/>
            <w:right w:val="none" w:sz="0" w:space="0" w:color="auto"/>
          </w:divBdr>
        </w:div>
        <w:div w:id="1999572673">
          <w:marLeft w:val="274"/>
          <w:marRight w:val="0"/>
          <w:marTop w:val="0"/>
          <w:marBottom w:val="0"/>
          <w:divBdr>
            <w:top w:val="none" w:sz="0" w:space="0" w:color="auto"/>
            <w:left w:val="none" w:sz="0" w:space="0" w:color="auto"/>
            <w:bottom w:val="none" w:sz="0" w:space="0" w:color="auto"/>
            <w:right w:val="none" w:sz="0" w:space="0" w:color="auto"/>
          </w:divBdr>
        </w:div>
        <w:div w:id="2127308806">
          <w:marLeft w:val="274"/>
          <w:marRight w:val="0"/>
          <w:marTop w:val="0"/>
          <w:marBottom w:val="0"/>
          <w:divBdr>
            <w:top w:val="none" w:sz="0" w:space="0" w:color="auto"/>
            <w:left w:val="none" w:sz="0" w:space="0" w:color="auto"/>
            <w:bottom w:val="none" w:sz="0" w:space="0" w:color="auto"/>
            <w:right w:val="none" w:sz="0" w:space="0" w:color="auto"/>
          </w:divBdr>
        </w:div>
      </w:divsChild>
    </w:div>
    <w:div w:id="455758666">
      <w:bodyDiv w:val="1"/>
      <w:marLeft w:val="0"/>
      <w:marRight w:val="0"/>
      <w:marTop w:val="0"/>
      <w:marBottom w:val="0"/>
      <w:divBdr>
        <w:top w:val="none" w:sz="0" w:space="0" w:color="auto"/>
        <w:left w:val="none" w:sz="0" w:space="0" w:color="auto"/>
        <w:bottom w:val="none" w:sz="0" w:space="0" w:color="auto"/>
        <w:right w:val="none" w:sz="0" w:space="0" w:color="auto"/>
      </w:divBdr>
    </w:div>
    <w:div w:id="462308289">
      <w:bodyDiv w:val="1"/>
      <w:marLeft w:val="0"/>
      <w:marRight w:val="0"/>
      <w:marTop w:val="0"/>
      <w:marBottom w:val="0"/>
      <w:divBdr>
        <w:top w:val="none" w:sz="0" w:space="0" w:color="auto"/>
        <w:left w:val="none" w:sz="0" w:space="0" w:color="auto"/>
        <w:bottom w:val="none" w:sz="0" w:space="0" w:color="auto"/>
        <w:right w:val="none" w:sz="0" w:space="0" w:color="auto"/>
      </w:divBdr>
      <w:divsChild>
        <w:div w:id="30882109">
          <w:marLeft w:val="1008"/>
          <w:marRight w:val="0"/>
          <w:marTop w:val="60"/>
          <w:marBottom w:val="0"/>
          <w:divBdr>
            <w:top w:val="none" w:sz="0" w:space="0" w:color="auto"/>
            <w:left w:val="none" w:sz="0" w:space="0" w:color="auto"/>
            <w:bottom w:val="none" w:sz="0" w:space="0" w:color="auto"/>
            <w:right w:val="none" w:sz="0" w:space="0" w:color="auto"/>
          </w:divBdr>
        </w:div>
        <w:div w:id="1035929354">
          <w:marLeft w:val="1008"/>
          <w:marRight w:val="0"/>
          <w:marTop w:val="60"/>
          <w:marBottom w:val="0"/>
          <w:divBdr>
            <w:top w:val="none" w:sz="0" w:space="0" w:color="auto"/>
            <w:left w:val="none" w:sz="0" w:space="0" w:color="auto"/>
            <w:bottom w:val="none" w:sz="0" w:space="0" w:color="auto"/>
            <w:right w:val="none" w:sz="0" w:space="0" w:color="auto"/>
          </w:divBdr>
        </w:div>
        <w:div w:id="2008170585">
          <w:marLeft w:val="1008"/>
          <w:marRight w:val="0"/>
          <w:marTop w:val="60"/>
          <w:marBottom w:val="0"/>
          <w:divBdr>
            <w:top w:val="none" w:sz="0" w:space="0" w:color="auto"/>
            <w:left w:val="none" w:sz="0" w:space="0" w:color="auto"/>
            <w:bottom w:val="none" w:sz="0" w:space="0" w:color="auto"/>
            <w:right w:val="none" w:sz="0" w:space="0" w:color="auto"/>
          </w:divBdr>
        </w:div>
      </w:divsChild>
    </w:div>
    <w:div w:id="472715442">
      <w:bodyDiv w:val="1"/>
      <w:marLeft w:val="0"/>
      <w:marRight w:val="0"/>
      <w:marTop w:val="0"/>
      <w:marBottom w:val="0"/>
      <w:divBdr>
        <w:top w:val="none" w:sz="0" w:space="0" w:color="auto"/>
        <w:left w:val="none" w:sz="0" w:space="0" w:color="auto"/>
        <w:bottom w:val="none" w:sz="0" w:space="0" w:color="auto"/>
        <w:right w:val="none" w:sz="0" w:space="0" w:color="auto"/>
      </w:divBdr>
      <w:divsChild>
        <w:div w:id="1094396908">
          <w:marLeft w:val="274"/>
          <w:marRight w:val="0"/>
          <w:marTop w:val="0"/>
          <w:marBottom w:val="0"/>
          <w:divBdr>
            <w:top w:val="none" w:sz="0" w:space="0" w:color="auto"/>
            <w:left w:val="none" w:sz="0" w:space="0" w:color="auto"/>
            <w:bottom w:val="none" w:sz="0" w:space="0" w:color="auto"/>
            <w:right w:val="none" w:sz="0" w:space="0" w:color="auto"/>
          </w:divBdr>
        </w:div>
        <w:div w:id="1854371724">
          <w:marLeft w:val="274"/>
          <w:marRight w:val="0"/>
          <w:marTop w:val="0"/>
          <w:marBottom w:val="0"/>
          <w:divBdr>
            <w:top w:val="none" w:sz="0" w:space="0" w:color="auto"/>
            <w:left w:val="none" w:sz="0" w:space="0" w:color="auto"/>
            <w:bottom w:val="none" w:sz="0" w:space="0" w:color="auto"/>
            <w:right w:val="none" w:sz="0" w:space="0" w:color="auto"/>
          </w:divBdr>
        </w:div>
        <w:div w:id="1871339473">
          <w:marLeft w:val="274"/>
          <w:marRight w:val="0"/>
          <w:marTop w:val="0"/>
          <w:marBottom w:val="0"/>
          <w:divBdr>
            <w:top w:val="none" w:sz="0" w:space="0" w:color="auto"/>
            <w:left w:val="none" w:sz="0" w:space="0" w:color="auto"/>
            <w:bottom w:val="none" w:sz="0" w:space="0" w:color="auto"/>
            <w:right w:val="none" w:sz="0" w:space="0" w:color="auto"/>
          </w:divBdr>
        </w:div>
        <w:div w:id="1905020772">
          <w:marLeft w:val="274"/>
          <w:marRight w:val="0"/>
          <w:marTop w:val="0"/>
          <w:marBottom w:val="0"/>
          <w:divBdr>
            <w:top w:val="none" w:sz="0" w:space="0" w:color="auto"/>
            <w:left w:val="none" w:sz="0" w:space="0" w:color="auto"/>
            <w:bottom w:val="none" w:sz="0" w:space="0" w:color="auto"/>
            <w:right w:val="none" w:sz="0" w:space="0" w:color="auto"/>
          </w:divBdr>
        </w:div>
      </w:divsChild>
    </w:div>
    <w:div w:id="518395186">
      <w:bodyDiv w:val="1"/>
      <w:marLeft w:val="0"/>
      <w:marRight w:val="0"/>
      <w:marTop w:val="0"/>
      <w:marBottom w:val="0"/>
      <w:divBdr>
        <w:top w:val="none" w:sz="0" w:space="0" w:color="auto"/>
        <w:left w:val="none" w:sz="0" w:space="0" w:color="auto"/>
        <w:bottom w:val="none" w:sz="0" w:space="0" w:color="auto"/>
        <w:right w:val="none" w:sz="0" w:space="0" w:color="auto"/>
      </w:divBdr>
    </w:div>
    <w:div w:id="533731274">
      <w:bodyDiv w:val="1"/>
      <w:marLeft w:val="0"/>
      <w:marRight w:val="0"/>
      <w:marTop w:val="0"/>
      <w:marBottom w:val="0"/>
      <w:divBdr>
        <w:top w:val="none" w:sz="0" w:space="0" w:color="auto"/>
        <w:left w:val="none" w:sz="0" w:space="0" w:color="auto"/>
        <w:bottom w:val="none" w:sz="0" w:space="0" w:color="auto"/>
        <w:right w:val="none" w:sz="0" w:space="0" w:color="auto"/>
      </w:divBdr>
      <w:divsChild>
        <w:div w:id="991183017">
          <w:marLeft w:val="0"/>
          <w:marRight w:val="0"/>
          <w:marTop w:val="0"/>
          <w:marBottom w:val="120"/>
          <w:divBdr>
            <w:top w:val="none" w:sz="0" w:space="0" w:color="auto"/>
            <w:left w:val="none" w:sz="0" w:space="0" w:color="auto"/>
            <w:bottom w:val="none" w:sz="0" w:space="0" w:color="auto"/>
            <w:right w:val="none" w:sz="0" w:space="0" w:color="auto"/>
          </w:divBdr>
        </w:div>
        <w:div w:id="1046837959">
          <w:marLeft w:val="0"/>
          <w:marRight w:val="0"/>
          <w:marTop w:val="0"/>
          <w:marBottom w:val="120"/>
          <w:divBdr>
            <w:top w:val="none" w:sz="0" w:space="0" w:color="auto"/>
            <w:left w:val="none" w:sz="0" w:space="0" w:color="auto"/>
            <w:bottom w:val="none" w:sz="0" w:space="0" w:color="auto"/>
            <w:right w:val="none" w:sz="0" w:space="0" w:color="auto"/>
          </w:divBdr>
        </w:div>
        <w:div w:id="1292398631">
          <w:marLeft w:val="0"/>
          <w:marRight w:val="0"/>
          <w:marTop w:val="0"/>
          <w:marBottom w:val="120"/>
          <w:divBdr>
            <w:top w:val="none" w:sz="0" w:space="0" w:color="auto"/>
            <w:left w:val="none" w:sz="0" w:space="0" w:color="auto"/>
            <w:bottom w:val="none" w:sz="0" w:space="0" w:color="auto"/>
            <w:right w:val="none" w:sz="0" w:space="0" w:color="auto"/>
          </w:divBdr>
        </w:div>
      </w:divsChild>
    </w:div>
    <w:div w:id="551892314">
      <w:bodyDiv w:val="1"/>
      <w:marLeft w:val="0"/>
      <w:marRight w:val="0"/>
      <w:marTop w:val="0"/>
      <w:marBottom w:val="0"/>
      <w:divBdr>
        <w:top w:val="none" w:sz="0" w:space="0" w:color="auto"/>
        <w:left w:val="none" w:sz="0" w:space="0" w:color="auto"/>
        <w:bottom w:val="none" w:sz="0" w:space="0" w:color="auto"/>
        <w:right w:val="none" w:sz="0" w:space="0" w:color="auto"/>
      </w:divBdr>
    </w:div>
    <w:div w:id="634456032">
      <w:bodyDiv w:val="1"/>
      <w:marLeft w:val="0"/>
      <w:marRight w:val="0"/>
      <w:marTop w:val="0"/>
      <w:marBottom w:val="0"/>
      <w:divBdr>
        <w:top w:val="none" w:sz="0" w:space="0" w:color="auto"/>
        <w:left w:val="none" w:sz="0" w:space="0" w:color="auto"/>
        <w:bottom w:val="none" w:sz="0" w:space="0" w:color="auto"/>
        <w:right w:val="none" w:sz="0" w:space="0" w:color="auto"/>
      </w:divBdr>
    </w:div>
    <w:div w:id="714740215">
      <w:bodyDiv w:val="1"/>
      <w:marLeft w:val="0"/>
      <w:marRight w:val="0"/>
      <w:marTop w:val="0"/>
      <w:marBottom w:val="0"/>
      <w:divBdr>
        <w:top w:val="none" w:sz="0" w:space="0" w:color="auto"/>
        <w:left w:val="none" w:sz="0" w:space="0" w:color="auto"/>
        <w:bottom w:val="none" w:sz="0" w:space="0" w:color="auto"/>
        <w:right w:val="none" w:sz="0" w:space="0" w:color="auto"/>
      </w:divBdr>
      <w:divsChild>
        <w:div w:id="3290073">
          <w:marLeft w:val="720"/>
          <w:marRight w:val="0"/>
          <w:marTop w:val="0"/>
          <w:marBottom w:val="0"/>
          <w:divBdr>
            <w:top w:val="none" w:sz="0" w:space="0" w:color="auto"/>
            <w:left w:val="none" w:sz="0" w:space="0" w:color="auto"/>
            <w:bottom w:val="none" w:sz="0" w:space="0" w:color="auto"/>
            <w:right w:val="none" w:sz="0" w:space="0" w:color="auto"/>
          </w:divBdr>
        </w:div>
        <w:div w:id="539586584">
          <w:marLeft w:val="720"/>
          <w:marRight w:val="0"/>
          <w:marTop w:val="0"/>
          <w:marBottom w:val="0"/>
          <w:divBdr>
            <w:top w:val="none" w:sz="0" w:space="0" w:color="auto"/>
            <w:left w:val="none" w:sz="0" w:space="0" w:color="auto"/>
            <w:bottom w:val="none" w:sz="0" w:space="0" w:color="auto"/>
            <w:right w:val="none" w:sz="0" w:space="0" w:color="auto"/>
          </w:divBdr>
        </w:div>
        <w:div w:id="651449014">
          <w:marLeft w:val="720"/>
          <w:marRight w:val="0"/>
          <w:marTop w:val="0"/>
          <w:marBottom w:val="0"/>
          <w:divBdr>
            <w:top w:val="none" w:sz="0" w:space="0" w:color="auto"/>
            <w:left w:val="none" w:sz="0" w:space="0" w:color="auto"/>
            <w:bottom w:val="none" w:sz="0" w:space="0" w:color="auto"/>
            <w:right w:val="none" w:sz="0" w:space="0" w:color="auto"/>
          </w:divBdr>
        </w:div>
      </w:divsChild>
    </w:div>
    <w:div w:id="766077024">
      <w:bodyDiv w:val="1"/>
      <w:marLeft w:val="0"/>
      <w:marRight w:val="0"/>
      <w:marTop w:val="0"/>
      <w:marBottom w:val="0"/>
      <w:divBdr>
        <w:top w:val="none" w:sz="0" w:space="0" w:color="auto"/>
        <w:left w:val="none" w:sz="0" w:space="0" w:color="auto"/>
        <w:bottom w:val="none" w:sz="0" w:space="0" w:color="auto"/>
        <w:right w:val="none" w:sz="0" w:space="0" w:color="auto"/>
      </w:divBdr>
    </w:div>
    <w:div w:id="781804243">
      <w:bodyDiv w:val="1"/>
      <w:marLeft w:val="0"/>
      <w:marRight w:val="0"/>
      <w:marTop w:val="0"/>
      <w:marBottom w:val="0"/>
      <w:divBdr>
        <w:top w:val="none" w:sz="0" w:space="0" w:color="auto"/>
        <w:left w:val="none" w:sz="0" w:space="0" w:color="auto"/>
        <w:bottom w:val="none" w:sz="0" w:space="0" w:color="auto"/>
        <w:right w:val="none" w:sz="0" w:space="0" w:color="auto"/>
      </w:divBdr>
    </w:div>
    <w:div w:id="821387618">
      <w:bodyDiv w:val="1"/>
      <w:marLeft w:val="0"/>
      <w:marRight w:val="0"/>
      <w:marTop w:val="0"/>
      <w:marBottom w:val="0"/>
      <w:divBdr>
        <w:top w:val="none" w:sz="0" w:space="0" w:color="auto"/>
        <w:left w:val="none" w:sz="0" w:space="0" w:color="auto"/>
        <w:bottom w:val="none" w:sz="0" w:space="0" w:color="auto"/>
        <w:right w:val="none" w:sz="0" w:space="0" w:color="auto"/>
      </w:divBdr>
      <w:divsChild>
        <w:div w:id="1174495271">
          <w:marLeft w:val="1008"/>
          <w:marRight w:val="0"/>
          <w:marTop w:val="60"/>
          <w:marBottom w:val="0"/>
          <w:divBdr>
            <w:top w:val="none" w:sz="0" w:space="0" w:color="auto"/>
            <w:left w:val="none" w:sz="0" w:space="0" w:color="auto"/>
            <w:bottom w:val="none" w:sz="0" w:space="0" w:color="auto"/>
            <w:right w:val="none" w:sz="0" w:space="0" w:color="auto"/>
          </w:divBdr>
        </w:div>
        <w:div w:id="1302341336">
          <w:marLeft w:val="1008"/>
          <w:marRight w:val="0"/>
          <w:marTop w:val="60"/>
          <w:marBottom w:val="0"/>
          <w:divBdr>
            <w:top w:val="none" w:sz="0" w:space="0" w:color="auto"/>
            <w:left w:val="none" w:sz="0" w:space="0" w:color="auto"/>
            <w:bottom w:val="none" w:sz="0" w:space="0" w:color="auto"/>
            <w:right w:val="none" w:sz="0" w:space="0" w:color="auto"/>
          </w:divBdr>
        </w:div>
        <w:div w:id="1384063733">
          <w:marLeft w:val="1008"/>
          <w:marRight w:val="0"/>
          <w:marTop w:val="60"/>
          <w:marBottom w:val="0"/>
          <w:divBdr>
            <w:top w:val="none" w:sz="0" w:space="0" w:color="auto"/>
            <w:left w:val="none" w:sz="0" w:space="0" w:color="auto"/>
            <w:bottom w:val="none" w:sz="0" w:space="0" w:color="auto"/>
            <w:right w:val="none" w:sz="0" w:space="0" w:color="auto"/>
          </w:divBdr>
        </w:div>
      </w:divsChild>
    </w:div>
    <w:div w:id="823201504">
      <w:bodyDiv w:val="1"/>
      <w:marLeft w:val="0"/>
      <w:marRight w:val="0"/>
      <w:marTop w:val="0"/>
      <w:marBottom w:val="0"/>
      <w:divBdr>
        <w:top w:val="none" w:sz="0" w:space="0" w:color="auto"/>
        <w:left w:val="none" w:sz="0" w:space="0" w:color="auto"/>
        <w:bottom w:val="none" w:sz="0" w:space="0" w:color="auto"/>
        <w:right w:val="none" w:sz="0" w:space="0" w:color="auto"/>
      </w:divBdr>
      <w:divsChild>
        <w:div w:id="696153084">
          <w:marLeft w:val="144"/>
          <w:marRight w:val="0"/>
          <w:marTop w:val="60"/>
          <w:marBottom w:val="0"/>
          <w:divBdr>
            <w:top w:val="none" w:sz="0" w:space="0" w:color="auto"/>
            <w:left w:val="none" w:sz="0" w:space="0" w:color="auto"/>
            <w:bottom w:val="none" w:sz="0" w:space="0" w:color="auto"/>
            <w:right w:val="none" w:sz="0" w:space="0" w:color="auto"/>
          </w:divBdr>
        </w:div>
      </w:divsChild>
    </w:div>
    <w:div w:id="880243701">
      <w:bodyDiv w:val="1"/>
      <w:marLeft w:val="0"/>
      <w:marRight w:val="0"/>
      <w:marTop w:val="0"/>
      <w:marBottom w:val="0"/>
      <w:divBdr>
        <w:top w:val="none" w:sz="0" w:space="0" w:color="auto"/>
        <w:left w:val="none" w:sz="0" w:space="0" w:color="auto"/>
        <w:bottom w:val="none" w:sz="0" w:space="0" w:color="auto"/>
        <w:right w:val="none" w:sz="0" w:space="0" w:color="auto"/>
      </w:divBdr>
    </w:div>
    <w:div w:id="886840708">
      <w:bodyDiv w:val="1"/>
      <w:marLeft w:val="0"/>
      <w:marRight w:val="0"/>
      <w:marTop w:val="0"/>
      <w:marBottom w:val="0"/>
      <w:divBdr>
        <w:top w:val="none" w:sz="0" w:space="0" w:color="auto"/>
        <w:left w:val="none" w:sz="0" w:space="0" w:color="auto"/>
        <w:bottom w:val="none" w:sz="0" w:space="0" w:color="auto"/>
        <w:right w:val="none" w:sz="0" w:space="0" w:color="auto"/>
      </w:divBdr>
    </w:div>
    <w:div w:id="901986754">
      <w:bodyDiv w:val="1"/>
      <w:marLeft w:val="0"/>
      <w:marRight w:val="0"/>
      <w:marTop w:val="0"/>
      <w:marBottom w:val="0"/>
      <w:divBdr>
        <w:top w:val="none" w:sz="0" w:space="0" w:color="auto"/>
        <w:left w:val="none" w:sz="0" w:space="0" w:color="auto"/>
        <w:bottom w:val="none" w:sz="0" w:space="0" w:color="auto"/>
        <w:right w:val="none" w:sz="0" w:space="0" w:color="auto"/>
      </w:divBdr>
      <w:divsChild>
        <w:div w:id="513107246">
          <w:marLeft w:val="144"/>
          <w:marRight w:val="0"/>
          <w:marTop w:val="0"/>
          <w:marBottom w:val="0"/>
          <w:divBdr>
            <w:top w:val="none" w:sz="0" w:space="0" w:color="auto"/>
            <w:left w:val="none" w:sz="0" w:space="0" w:color="auto"/>
            <w:bottom w:val="none" w:sz="0" w:space="0" w:color="auto"/>
            <w:right w:val="none" w:sz="0" w:space="0" w:color="auto"/>
          </w:divBdr>
        </w:div>
        <w:div w:id="1465154147">
          <w:marLeft w:val="144"/>
          <w:marRight w:val="0"/>
          <w:marTop w:val="0"/>
          <w:marBottom w:val="0"/>
          <w:divBdr>
            <w:top w:val="none" w:sz="0" w:space="0" w:color="auto"/>
            <w:left w:val="none" w:sz="0" w:space="0" w:color="auto"/>
            <w:bottom w:val="none" w:sz="0" w:space="0" w:color="auto"/>
            <w:right w:val="none" w:sz="0" w:space="0" w:color="auto"/>
          </w:divBdr>
        </w:div>
        <w:div w:id="1549342916">
          <w:marLeft w:val="144"/>
          <w:marRight w:val="0"/>
          <w:marTop w:val="0"/>
          <w:marBottom w:val="0"/>
          <w:divBdr>
            <w:top w:val="none" w:sz="0" w:space="0" w:color="auto"/>
            <w:left w:val="none" w:sz="0" w:space="0" w:color="auto"/>
            <w:bottom w:val="none" w:sz="0" w:space="0" w:color="auto"/>
            <w:right w:val="none" w:sz="0" w:space="0" w:color="auto"/>
          </w:divBdr>
        </w:div>
      </w:divsChild>
    </w:div>
    <w:div w:id="906185305">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64046734">
      <w:bodyDiv w:val="1"/>
      <w:marLeft w:val="0"/>
      <w:marRight w:val="0"/>
      <w:marTop w:val="0"/>
      <w:marBottom w:val="0"/>
      <w:divBdr>
        <w:top w:val="none" w:sz="0" w:space="0" w:color="auto"/>
        <w:left w:val="none" w:sz="0" w:space="0" w:color="auto"/>
        <w:bottom w:val="none" w:sz="0" w:space="0" w:color="auto"/>
        <w:right w:val="none" w:sz="0" w:space="0" w:color="auto"/>
      </w:divBdr>
    </w:div>
    <w:div w:id="1010792777">
      <w:bodyDiv w:val="1"/>
      <w:marLeft w:val="0"/>
      <w:marRight w:val="0"/>
      <w:marTop w:val="0"/>
      <w:marBottom w:val="0"/>
      <w:divBdr>
        <w:top w:val="none" w:sz="0" w:space="0" w:color="auto"/>
        <w:left w:val="none" w:sz="0" w:space="0" w:color="auto"/>
        <w:bottom w:val="none" w:sz="0" w:space="0" w:color="auto"/>
        <w:right w:val="none" w:sz="0" w:space="0" w:color="auto"/>
      </w:divBdr>
    </w:div>
    <w:div w:id="1026297230">
      <w:bodyDiv w:val="1"/>
      <w:marLeft w:val="0"/>
      <w:marRight w:val="0"/>
      <w:marTop w:val="0"/>
      <w:marBottom w:val="0"/>
      <w:divBdr>
        <w:top w:val="none" w:sz="0" w:space="0" w:color="auto"/>
        <w:left w:val="none" w:sz="0" w:space="0" w:color="auto"/>
        <w:bottom w:val="none" w:sz="0" w:space="0" w:color="auto"/>
        <w:right w:val="none" w:sz="0" w:space="0" w:color="auto"/>
      </w:divBdr>
    </w:div>
    <w:div w:id="1103183517">
      <w:bodyDiv w:val="1"/>
      <w:marLeft w:val="0"/>
      <w:marRight w:val="0"/>
      <w:marTop w:val="0"/>
      <w:marBottom w:val="0"/>
      <w:divBdr>
        <w:top w:val="none" w:sz="0" w:space="0" w:color="auto"/>
        <w:left w:val="none" w:sz="0" w:space="0" w:color="auto"/>
        <w:bottom w:val="none" w:sz="0" w:space="0" w:color="auto"/>
        <w:right w:val="none" w:sz="0" w:space="0" w:color="auto"/>
      </w:divBdr>
      <w:divsChild>
        <w:div w:id="211160191">
          <w:marLeft w:val="547"/>
          <w:marRight w:val="0"/>
          <w:marTop w:val="0"/>
          <w:marBottom w:val="0"/>
          <w:divBdr>
            <w:top w:val="none" w:sz="0" w:space="0" w:color="auto"/>
            <w:left w:val="none" w:sz="0" w:space="0" w:color="auto"/>
            <w:bottom w:val="none" w:sz="0" w:space="0" w:color="auto"/>
            <w:right w:val="none" w:sz="0" w:space="0" w:color="auto"/>
          </w:divBdr>
        </w:div>
        <w:div w:id="577904731">
          <w:marLeft w:val="547"/>
          <w:marRight w:val="0"/>
          <w:marTop w:val="0"/>
          <w:marBottom w:val="0"/>
          <w:divBdr>
            <w:top w:val="none" w:sz="0" w:space="0" w:color="auto"/>
            <w:left w:val="none" w:sz="0" w:space="0" w:color="auto"/>
            <w:bottom w:val="none" w:sz="0" w:space="0" w:color="auto"/>
            <w:right w:val="none" w:sz="0" w:space="0" w:color="auto"/>
          </w:divBdr>
        </w:div>
        <w:div w:id="1503737198">
          <w:marLeft w:val="547"/>
          <w:marRight w:val="0"/>
          <w:marTop w:val="0"/>
          <w:marBottom w:val="0"/>
          <w:divBdr>
            <w:top w:val="none" w:sz="0" w:space="0" w:color="auto"/>
            <w:left w:val="none" w:sz="0" w:space="0" w:color="auto"/>
            <w:bottom w:val="none" w:sz="0" w:space="0" w:color="auto"/>
            <w:right w:val="none" w:sz="0" w:space="0" w:color="auto"/>
          </w:divBdr>
        </w:div>
        <w:div w:id="1576814781">
          <w:marLeft w:val="547"/>
          <w:marRight w:val="0"/>
          <w:marTop w:val="0"/>
          <w:marBottom w:val="0"/>
          <w:divBdr>
            <w:top w:val="none" w:sz="0" w:space="0" w:color="auto"/>
            <w:left w:val="none" w:sz="0" w:space="0" w:color="auto"/>
            <w:bottom w:val="none" w:sz="0" w:space="0" w:color="auto"/>
            <w:right w:val="none" w:sz="0" w:space="0" w:color="auto"/>
          </w:divBdr>
        </w:div>
        <w:div w:id="1796943562">
          <w:marLeft w:val="547"/>
          <w:marRight w:val="0"/>
          <w:marTop w:val="0"/>
          <w:marBottom w:val="0"/>
          <w:divBdr>
            <w:top w:val="none" w:sz="0" w:space="0" w:color="auto"/>
            <w:left w:val="none" w:sz="0" w:space="0" w:color="auto"/>
            <w:bottom w:val="none" w:sz="0" w:space="0" w:color="auto"/>
            <w:right w:val="none" w:sz="0" w:space="0" w:color="auto"/>
          </w:divBdr>
        </w:div>
      </w:divsChild>
    </w:div>
    <w:div w:id="1289311198">
      <w:bodyDiv w:val="1"/>
      <w:marLeft w:val="0"/>
      <w:marRight w:val="0"/>
      <w:marTop w:val="0"/>
      <w:marBottom w:val="0"/>
      <w:divBdr>
        <w:top w:val="none" w:sz="0" w:space="0" w:color="auto"/>
        <w:left w:val="none" w:sz="0" w:space="0" w:color="auto"/>
        <w:bottom w:val="none" w:sz="0" w:space="0" w:color="auto"/>
        <w:right w:val="none" w:sz="0" w:space="0" w:color="auto"/>
      </w:divBdr>
    </w:div>
    <w:div w:id="1314026761">
      <w:bodyDiv w:val="1"/>
      <w:marLeft w:val="0"/>
      <w:marRight w:val="0"/>
      <w:marTop w:val="0"/>
      <w:marBottom w:val="0"/>
      <w:divBdr>
        <w:top w:val="none" w:sz="0" w:space="0" w:color="auto"/>
        <w:left w:val="none" w:sz="0" w:space="0" w:color="auto"/>
        <w:bottom w:val="none" w:sz="0" w:space="0" w:color="auto"/>
        <w:right w:val="none" w:sz="0" w:space="0" w:color="auto"/>
      </w:divBdr>
    </w:div>
    <w:div w:id="1338003615">
      <w:bodyDiv w:val="1"/>
      <w:marLeft w:val="0"/>
      <w:marRight w:val="0"/>
      <w:marTop w:val="0"/>
      <w:marBottom w:val="0"/>
      <w:divBdr>
        <w:top w:val="none" w:sz="0" w:space="0" w:color="auto"/>
        <w:left w:val="none" w:sz="0" w:space="0" w:color="auto"/>
        <w:bottom w:val="none" w:sz="0" w:space="0" w:color="auto"/>
        <w:right w:val="none" w:sz="0" w:space="0" w:color="auto"/>
      </w:divBdr>
      <w:divsChild>
        <w:div w:id="285619099">
          <w:marLeft w:val="994"/>
          <w:marRight w:val="0"/>
          <w:marTop w:val="0"/>
          <w:marBottom w:val="0"/>
          <w:divBdr>
            <w:top w:val="none" w:sz="0" w:space="0" w:color="auto"/>
            <w:left w:val="none" w:sz="0" w:space="0" w:color="auto"/>
            <w:bottom w:val="none" w:sz="0" w:space="0" w:color="auto"/>
            <w:right w:val="none" w:sz="0" w:space="0" w:color="auto"/>
          </w:divBdr>
        </w:div>
        <w:div w:id="1574973073">
          <w:marLeft w:val="274"/>
          <w:marRight w:val="0"/>
          <w:marTop w:val="0"/>
          <w:marBottom w:val="0"/>
          <w:divBdr>
            <w:top w:val="none" w:sz="0" w:space="0" w:color="auto"/>
            <w:left w:val="none" w:sz="0" w:space="0" w:color="auto"/>
            <w:bottom w:val="none" w:sz="0" w:space="0" w:color="auto"/>
            <w:right w:val="none" w:sz="0" w:space="0" w:color="auto"/>
          </w:divBdr>
        </w:div>
      </w:divsChild>
    </w:div>
    <w:div w:id="1345861492">
      <w:bodyDiv w:val="1"/>
      <w:marLeft w:val="0"/>
      <w:marRight w:val="0"/>
      <w:marTop w:val="0"/>
      <w:marBottom w:val="0"/>
      <w:divBdr>
        <w:top w:val="none" w:sz="0" w:space="0" w:color="auto"/>
        <w:left w:val="none" w:sz="0" w:space="0" w:color="auto"/>
        <w:bottom w:val="none" w:sz="0" w:space="0" w:color="auto"/>
        <w:right w:val="none" w:sz="0" w:space="0" w:color="auto"/>
      </w:divBdr>
    </w:div>
    <w:div w:id="1383019273">
      <w:bodyDiv w:val="1"/>
      <w:marLeft w:val="0"/>
      <w:marRight w:val="0"/>
      <w:marTop w:val="0"/>
      <w:marBottom w:val="0"/>
      <w:divBdr>
        <w:top w:val="none" w:sz="0" w:space="0" w:color="auto"/>
        <w:left w:val="none" w:sz="0" w:space="0" w:color="auto"/>
        <w:bottom w:val="none" w:sz="0" w:space="0" w:color="auto"/>
        <w:right w:val="none" w:sz="0" w:space="0" w:color="auto"/>
      </w:divBdr>
    </w:div>
    <w:div w:id="1408722900">
      <w:bodyDiv w:val="1"/>
      <w:marLeft w:val="0"/>
      <w:marRight w:val="0"/>
      <w:marTop w:val="0"/>
      <w:marBottom w:val="0"/>
      <w:divBdr>
        <w:top w:val="none" w:sz="0" w:space="0" w:color="auto"/>
        <w:left w:val="none" w:sz="0" w:space="0" w:color="auto"/>
        <w:bottom w:val="none" w:sz="0" w:space="0" w:color="auto"/>
        <w:right w:val="none" w:sz="0" w:space="0" w:color="auto"/>
      </w:divBdr>
      <w:divsChild>
        <w:div w:id="1533568927">
          <w:marLeft w:val="547"/>
          <w:marRight w:val="0"/>
          <w:marTop w:val="0"/>
          <w:marBottom w:val="0"/>
          <w:divBdr>
            <w:top w:val="none" w:sz="0" w:space="0" w:color="auto"/>
            <w:left w:val="none" w:sz="0" w:space="0" w:color="auto"/>
            <w:bottom w:val="none" w:sz="0" w:space="0" w:color="auto"/>
            <w:right w:val="none" w:sz="0" w:space="0" w:color="auto"/>
          </w:divBdr>
        </w:div>
      </w:divsChild>
    </w:div>
    <w:div w:id="1409229508">
      <w:bodyDiv w:val="1"/>
      <w:marLeft w:val="0"/>
      <w:marRight w:val="0"/>
      <w:marTop w:val="0"/>
      <w:marBottom w:val="0"/>
      <w:divBdr>
        <w:top w:val="none" w:sz="0" w:space="0" w:color="auto"/>
        <w:left w:val="none" w:sz="0" w:space="0" w:color="auto"/>
        <w:bottom w:val="none" w:sz="0" w:space="0" w:color="auto"/>
        <w:right w:val="none" w:sz="0" w:space="0" w:color="auto"/>
      </w:divBdr>
    </w:div>
    <w:div w:id="1424491466">
      <w:bodyDiv w:val="1"/>
      <w:marLeft w:val="0"/>
      <w:marRight w:val="0"/>
      <w:marTop w:val="0"/>
      <w:marBottom w:val="0"/>
      <w:divBdr>
        <w:top w:val="none" w:sz="0" w:space="0" w:color="auto"/>
        <w:left w:val="none" w:sz="0" w:space="0" w:color="auto"/>
        <w:bottom w:val="none" w:sz="0" w:space="0" w:color="auto"/>
        <w:right w:val="none" w:sz="0" w:space="0" w:color="auto"/>
      </w:divBdr>
    </w:div>
    <w:div w:id="1432820013">
      <w:bodyDiv w:val="1"/>
      <w:marLeft w:val="0"/>
      <w:marRight w:val="0"/>
      <w:marTop w:val="0"/>
      <w:marBottom w:val="0"/>
      <w:divBdr>
        <w:top w:val="none" w:sz="0" w:space="0" w:color="auto"/>
        <w:left w:val="none" w:sz="0" w:space="0" w:color="auto"/>
        <w:bottom w:val="none" w:sz="0" w:space="0" w:color="auto"/>
        <w:right w:val="none" w:sz="0" w:space="0" w:color="auto"/>
      </w:divBdr>
    </w:div>
    <w:div w:id="1477336181">
      <w:bodyDiv w:val="1"/>
      <w:marLeft w:val="0"/>
      <w:marRight w:val="0"/>
      <w:marTop w:val="0"/>
      <w:marBottom w:val="0"/>
      <w:divBdr>
        <w:top w:val="none" w:sz="0" w:space="0" w:color="auto"/>
        <w:left w:val="none" w:sz="0" w:space="0" w:color="auto"/>
        <w:bottom w:val="none" w:sz="0" w:space="0" w:color="auto"/>
        <w:right w:val="none" w:sz="0" w:space="0" w:color="auto"/>
      </w:divBdr>
    </w:div>
    <w:div w:id="1477843056">
      <w:bodyDiv w:val="1"/>
      <w:marLeft w:val="0"/>
      <w:marRight w:val="0"/>
      <w:marTop w:val="0"/>
      <w:marBottom w:val="0"/>
      <w:divBdr>
        <w:top w:val="none" w:sz="0" w:space="0" w:color="auto"/>
        <w:left w:val="none" w:sz="0" w:space="0" w:color="auto"/>
        <w:bottom w:val="none" w:sz="0" w:space="0" w:color="auto"/>
        <w:right w:val="none" w:sz="0" w:space="0" w:color="auto"/>
      </w:divBdr>
    </w:div>
    <w:div w:id="1479226127">
      <w:bodyDiv w:val="1"/>
      <w:marLeft w:val="0"/>
      <w:marRight w:val="0"/>
      <w:marTop w:val="0"/>
      <w:marBottom w:val="0"/>
      <w:divBdr>
        <w:top w:val="none" w:sz="0" w:space="0" w:color="auto"/>
        <w:left w:val="none" w:sz="0" w:space="0" w:color="auto"/>
        <w:bottom w:val="none" w:sz="0" w:space="0" w:color="auto"/>
        <w:right w:val="none" w:sz="0" w:space="0" w:color="auto"/>
      </w:divBdr>
    </w:div>
    <w:div w:id="1514883631">
      <w:bodyDiv w:val="1"/>
      <w:marLeft w:val="0"/>
      <w:marRight w:val="0"/>
      <w:marTop w:val="0"/>
      <w:marBottom w:val="0"/>
      <w:divBdr>
        <w:top w:val="none" w:sz="0" w:space="0" w:color="auto"/>
        <w:left w:val="none" w:sz="0" w:space="0" w:color="auto"/>
        <w:bottom w:val="none" w:sz="0" w:space="0" w:color="auto"/>
        <w:right w:val="none" w:sz="0" w:space="0" w:color="auto"/>
      </w:divBdr>
    </w:div>
    <w:div w:id="1549877137">
      <w:bodyDiv w:val="1"/>
      <w:marLeft w:val="0"/>
      <w:marRight w:val="0"/>
      <w:marTop w:val="0"/>
      <w:marBottom w:val="0"/>
      <w:divBdr>
        <w:top w:val="none" w:sz="0" w:space="0" w:color="auto"/>
        <w:left w:val="none" w:sz="0" w:space="0" w:color="auto"/>
        <w:bottom w:val="none" w:sz="0" w:space="0" w:color="auto"/>
        <w:right w:val="none" w:sz="0" w:space="0" w:color="auto"/>
      </w:divBdr>
      <w:divsChild>
        <w:div w:id="1593390373">
          <w:marLeft w:val="0"/>
          <w:marRight w:val="0"/>
          <w:marTop w:val="120"/>
          <w:marBottom w:val="0"/>
          <w:divBdr>
            <w:top w:val="none" w:sz="0" w:space="0" w:color="auto"/>
            <w:left w:val="none" w:sz="0" w:space="0" w:color="auto"/>
            <w:bottom w:val="none" w:sz="0" w:space="0" w:color="auto"/>
            <w:right w:val="none" w:sz="0" w:space="0" w:color="auto"/>
          </w:divBdr>
        </w:div>
        <w:div w:id="1795706955">
          <w:marLeft w:val="0"/>
          <w:marRight w:val="0"/>
          <w:marTop w:val="120"/>
          <w:marBottom w:val="0"/>
          <w:divBdr>
            <w:top w:val="none" w:sz="0" w:space="0" w:color="auto"/>
            <w:left w:val="none" w:sz="0" w:space="0" w:color="auto"/>
            <w:bottom w:val="none" w:sz="0" w:space="0" w:color="auto"/>
            <w:right w:val="none" w:sz="0" w:space="0" w:color="auto"/>
          </w:divBdr>
        </w:div>
      </w:divsChild>
    </w:div>
    <w:div w:id="1570074969">
      <w:bodyDiv w:val="1"/>
      <w:marLeft w:val="0"/>
      <w:marRight w:val="0"/>
      <w:marTop w:val="0"/>
      <w:marBottom w:val="0"/>
      <w:divBdr>
        <w:top w:val="none" w:sz="0" w:space="0" w:color="auto"/>
        <w:left w:val="none" w:sz="0" w:space="0" w:color="auto"/>
        <w:bottom w:val="none" w:sz="0" w:space="0" w:color="auto"/>
        <w:right w:val="none" w:sz="0" w:space="0" w:color="auto"/>
      </w:divBdr>
    </w:div>
    <w:div w:id="1591815661">
      <w:bodyDiv w:val="1"/>
      <w:marLeft w:val="0"/>
      <w:marRight w:val="0"/>
      <w:marTop w:val="0"/>
      <w:marBottom w:val="0"/>
      <w:divBdr>
        <w:top w:val="none" w:sz="0" w:space="0" w:color="auto"/>
        <w:left w:val="none" w:sz="0" w:space="0" w:color="auto"/>
        <w:bottom w:val="none" w:sz="0" w:space="0" w:color="auto"/>
        <w:right w:val="none" w:sz="0" w:space="0" w:color="auto"/>
      </w:divBdr>
    </w:div>
    <w:div w:id="1615557671">
      <w:bodyDiv w:val="1"/>
      <w:marLeft w:val="0"/>
      <w:marRight w:val="0"/>
      <w:marTop w:val="0"/>
      <w:marBottom w:val="0"/>
      <w:divBdr>
        <w:top w:val="none" w:sz="0" w:space="0" w:color="auto"/>
        <w:left w:val="none" w:sz="0" w:space="0" w:color="auto"/>
        <w:bottom w:val="none" w:sz="0" w:space="0" w:color="auto"/>
        <w:right w:val="none" w:sz="0" w:space="0" w:color="auto"/>
      </w:divBdr>
    </w:div>
    <w:div w:id="1646353511">
      <w:bodyDiv w:val="1"/>
      <w:marLeft w:val="0"/>
      <w:marRight w:val="0"/>
      <w:marTop w:val="0"/>
      <w:marBottom w:val="0"/>
      <w:divBdr>
        <w:top w:val="none" w:sz="0" w:space="0" w:color="auto"/>
        <w:left w:val="none" w:sz="0" w:space="0" w:color="auto"/>
        <w:bottom w:val="none" w:sz="0" w:space="0" w:color="auto"/>
        <w:right w:val="none" w:sz="0" w:space="0" w:color="auto"/>
      </w:divBdr>
    </w:div>
    <w:div w:id="1655404454">
      <w:bodyDiv w:val="1"/>
      <w:marLeft w:val="0"/>
      <w:marRight w:val="0"/>
      <w:marTop w:val="0"/>
      <w:marBottom w:val="0"/>
      <w:divBdr>
        <w:top w:val="none" w:sz="0" w:space="0" w:color="auto"/>
        <w:left w:val="none" w:sz="0" w:space="0" w:color="auto"/>
        <w:bottom w:val="none" w:sz="0" w:space="0" w:color="auto"/>
        <w:right w:val="none" w:sz="0" w:space="0" w:color="auto"/>
      </w:divBdr>
      <w:divsChild>
        <w:div w:id="759177551">
          <w:marLeft w:val="547"/>
          <w:marRight w:val="0"/>
          <w:marTop w:val="120"/>
          <w:marBottom w:val="0"/>
          <w:divBdr>
            <w:top w:val="none" w:sz="0" w:space="0" w:color="auto"/>
            <w:left w:val="none" w:sz="0" w:space="0" w:color="auto"/>
            <w:bottom w:val="none" w:sz="0" w:space="0" w:color="auto"/>
            <w:right w:val="none" w:sz="0" w:space="0" w:color="auto"/>
          </w:divBdr>
        </w:div>
        <w:div w:id="804662594">
          <w:marLeft w:val="547"/>
          <w:marRight w:val="0"/>
          <w:marTop w:val="120"/>
          <w:marBottom w:val="0"/>
          <w:divBdr>
            <w:top w:val="none" w:sz="0" w:space="0" w:color="auto"/>
            <w:left w:val="none" w:sz="0" w:space="0" w:color="auto"/>
            <w:bottom w:val="none" w:sz="0" w:space="0" w:color="auto"/>
            <w:right w:val="none" w:sz="0" w:space="0" w:color="auto"/>
          </w:divBdr>
        </w:div>
        <w:div w:id="1161459324">
          <w:marLeft w:val="547"/>
          <w:marRight w:val="0"/>
          <w:marTop w:val="120"/>
          <w:marBottom w:val="0"/>
          <w:divBdr>
            <w:top w:val="none" w:sz="0" w:space="0" w:color="auto"/>
            <w:left w:val="none" w:sz="0" w:space="0" w:color="auto"/>
            <w:bottom w:val="none" w:sz="0" w:space="0" w:color="auto"/>
            <w:right w:val="none" w:sz="0" w:space="0" w:color="auto"/>
          </w:divBdr>
        </w:div>
        <w:div w:id="1494447270">
          <w:marLeft w:val="547"/>
          <w:marRight w:val="0"/>
          <w:marTop w:val="120"/>
          <w:marBottom w:val="0"/>
          <w:divBdr>
            <w:top w:val="none" w:sz="0" w:space="0" w:color="auto"/>
            <w:left w:val="none" w:sz="0" w:space="0" w:color="auto"/>
            <w:bottom w:val="none" w:sz="0" w:space="0" w:color="auto"/>
            <w:right w:val="none" w:sz="0" w:space="0" w:color="auto"/>
          </w:divBdr>
        </w:div>
      </w:divsChild>
    </w:div>
    <w:div w:id="1687753726">
      <w:bodyDiv w:val="1"/>
      <w:marLeft w:val="0"/>
      <w:marRight w:val="0"/>
      <w:marTop w:val="0"/>
      <w:marBottom w:val="0"/>
      <w:divBdr>
        <w:top w:val="none" w:sz="0" w:space="0" w:color="auto"/>
        <w:left w:val="none" w:sz="0" w:space="0" w:color="auto"/>
        <w:bottom w:val="none" w:sz="0" w:space="0" w:color="auto"/>
        <w:right w:val="none" w:sz="0" w:space="0" w:color="auto"/>
      </w:divBdr>
    </w:div>
    <w:div w:id="1709376849">
      <w:bodyDiv w:val="1"/>
      <w:marLeft w:val="0"/>
      <w:marRight w:val="0"/>
      <w:marTop w:val="0"/>
      <w:marBottom w:val="0"/>
      <w:divBdr>
        <w:top w:val="none" w:sz="0" w:space="0" w:color="auto"/>
        <w:left w:val="none" w:sz="0" w:space="0" w:color="auto"/>
        <w:bottom w:val="none" w:sz="0" w:space="0" w:color="auto"/>
        <w:right w:val="none" w:sz="0" w:space="0" w:color="auto"/>
      </w:divBdr>
    </w:div>
    <w:div w:id="1711802715">
      <w:bodyDiv w:val="1"/>
      <w:marLeft w:val="0"/>
      <w:marRight w:val="0"/>
      <w:marTop w:val="0"/>
      <w:marBottom w:val="0"/>
      <w:divBdr>
        <w:top w:val="none" w:sz="0" w:space="0" w:color="auto"/>
        <w:left w:val="none" w:sz="0" w:space="0" w:color="auto"/>
        <w:bottom w:val="none" w:sz="0" w:space="0" w:color="auto"/>
        <w:right w:val="none" w:sz="0" w:space="0" w:color="auto"/>
      </w:divBdr>
    </w:div>
    <w:div w:id="1730106327">
      <w:bodyDiv w:val="1"/>
      <w:marLeft w:val="0"/>
      <w:marRight w:val="0"/>
      <w:marTop w:val="0"/>
      <w:marBottom w:val="0"/>
      <w:divBdr>
        <w:top w:val="none" w:sz="0" w:space="0" w:color="auto"/>
        <w:left w:val="none" w:sz="0" w:space="0" w:color="auto"/>
        <w:bottom w:val="none" w:sz="0" w:space="0" w:color="auto"/>
        <w:right w:val="none" w:sz="0" w:space="0" w:color="auto"/>
      </w:divBdr>
      <w:divsChild>
        <w:div w:id="346715343">
          <w:marLeft w:val="274"/>
          <w:marRight w:val="0"/>
          <w:marTop w:val="0"/>
          <w:marBottom w:val="0"/>
          <w:divBdr>
            <w:top w:val="none" w:sz="0" w:space="0" w:color="auto"/>
            <w:left w:val="none" w:sz="0" w:space="0" w:color="auto"/>
            <w:bottom w:val="none" w:sz="0" w:space="0" w:color="auto"/>
            <w:right w:val="none" w:sz="0" w:space="0" w:color="auto"/>
          </w:divBdr>
        </w:div>
        <w:div w:id="829179271">
          <w:marLeft w:val="274"/>
          <w:marRight w:val="0"/>
          <w:marTop w:val="0"/>
          <w:marBottom w:val="0"/>
          <w:divBdr>
            <w:top w:val="none" w:sz="0" w:space="0" w:color="auto"/>
            <w:left w:val="none" w:sz="0" w:space="0" w:color="auto"/>
            <w:bottom w:val="none" w:sz="0" w:space="0" w:color="auto"/>
            <w:right w:val="none" w:sz="0" w:space="0" w:color="auto"/>
          </w:divBdr>
        </w:div>
        <w:div w:id="927689597">
          <w:marLeft w:val="274"/>
          <w:marRight w:val="0"/>
          <w:marTop w:val="0"/>
          <w:marBottom w:val="0"/>
          <w:divBdr>
            <w:top w:val="none" w:sz="0" w:space="0" w:color="auto"/>
            <w:left w:val="none" w:sz="0" w:space="0" w:color="auto"/>
            <w:bottom w:val="none" w:sz="0" w:space="0" w:color="auto"/>
            <w:right w:val="none" w:sz="0" w:space="0" w:color="auto"/>
          </w:divBdr>
        </w:div>
        <w:div w:id="1406146543">
          <w:marLeft w:val="274"/>
          <w:marRight w:val="0"/>
          <w:marTop w:val="0"/>
          <w:marBottom w:val="0"/>
          <w:divBdr>
            <w:top w:val="none" w:sz="0" w:space="0" w:color="auto"/>
            <w:left w:val="none" w:sz="0" w:space="0" w:color="auto"/>
            <w:bottom w:val="none" w:sz="0" w:space="0" w:color="auto"/>
            <w:right w:val="none" w:sz="0" w:space="0" w:color="auto"/>
          </w:divBdr>
        </w:div>
        <w:div w:id="1946501127">
          <w:marLeft w:val="274"/>
          <w:marRight w:val="0"/>
          <w:marTop w:val="0"/>
          <w:marBottom w:val="0"/>
          <w:divBdr>
            <w:top w:val="none" w:sz="0" w:space="0" w:color="auto"/>
            <w:left w:val="none" w:sz="0" w:space="0" w:color="auto"/>
            <w:bottom w:val="none" w:sz="0" w:space="0" w:color="auto"/>
            <w:right w:val="none" w:sz="0" w:space="0" w:color="auto"/>
          </w:divBdr>
        </w:div>
      </w:divsChild>
    </w:div>
    <w:div w:id="1739860775">
      <w:bodyDiv w:val="1"/>
      <w:marLeft w:val="0"/>
      <w:marRight w:val="0"/>
      <w:marTop w:val="0"/>
      <w:marBottom w:val="0"/>
      <w:divBdr>
        <w:top w:val="none" w:sz="0" w:space="0" w:color="auto"/>
        <w:left w:val="none" w:sz="0" w:space="0" w:color="auto"/>
        <w:bottom w:val="none" w:sz="0" w:space="0" w:color="auto"/>
        <w:right w:val="none" w:sz="0" w:space="0" w:color="auto"/>
      </w:divBdr>
    </w:div>
    <w:div w:id="1784228334">
      <w:bodyDiv w:val="1"/>
      <w:marLeft w:val="0"/>
      <w:marRight w:val="0"/>
      <w:marTop w:val="0"/>
      <w:marBottom w:val="0"/>
      <w:divBdr>
        <w:top w:val="none" w:sz="0" w:space="0" w:color="auto"/>
        <w:left w:val="none" w:sz="0" w:space="0" w:color="auto"/>
        <w:bottom w:val="none" w:sz="0" w:space="0" w:color="auto"/>
        <w:right w:val="none" w:sz="0" w:space="0" w:color="auto"/>
      </w:divBdr>
      <w:divsChild>
        <w:div w:id="1049722184">
          <w:marLeft w:val="547"/>
          <w:marRight w:val="0"/>
          <w:marTop w:val="0"/>
          <w:marBottom w:val="0"/>
          <w:divBdr>
            <w:top w:val="none" w:sz="0" w:space="0" w:color="auto"/>
            <w:left w:val="none" w:sz="0" w:space="0" w:color="auto"/>
            <w:bottom w:val="none" w:sz="0" w:space="0" w:color="auto"/>
            <w:right w:val="none" w:sz="0" w:space="0" w:color="auto"/>
          </w:divBdr>
        </w:div>
      </w:divsChild>
    </w:div>
    <w:div w:id="1808544942">
      <w:bodyDiv w:val="1"/>
      <w:marLeft w:val="0"/>
      <w:marRight w:val="0"/>
      <w:marTop w:val="0"/>
      <w:marBottom w:val="0"/>
      <w:divBdr>
        <w:top w:val="none" w:sz="0" w:space="0" w:color="auto"/>
        <w:left w:val="none" w:sz="0" w:space="0" w:color="auto"/>
        <w:bottom w:val="none" w:sz="0" w:space="0" w:color="auto"/>
        <w:right w:val="none" w:sz="0" w:space="0" w:color="auto"/>
      </w:divBdr>
    </w:div>
    <w:div w:id="1824540172">
      <w:bodyDiv w:val="1"/>
      <w:marLeft w:val="0"/>
      <w:marRight w:val="0"/>
      <w:marTop w:val="0"/>
      <w:marBottom w:val="0"/>
      <w:divBdr>
        <w:top w:val="none" w:sz="0" w:space="0" w:color="auto"/>
        <w:left w:val="none" w:sz="0" w:space="0" w:color="auto"/>
        <w:bottom w:val="none" w:sz="0" w:space="0" w:color="auto"/>
        <w:right w:val="none" w:sz="0" w:space="0" w:color="auto"/>
      </w:divBdr>
    </w:div>
    <w:div w:id="1855533245">
      <w:bodyDiv w:val="1"/>
      <w:marLeft w:val="0"/>
      <w:marRight w:val="0"/>
      <w:marTop w:val="0"/>
      <w:marBottom w:val="0"/>
      <w:divBdr>
        <w:top w:val="none" w:sz="0" w:space="0" w:color="auto"/>
        <w:left w:val="none" w:sz="0" w:space="0" w:color="auto"/>
        <w:bottom w:val="none" w:sz="0" w:space="0" w:color="auto"/>
        <w:right w:val="none" w:sz="0" w:space="0" w:color="auto"/>
      </w:divBdr>
    </w:div>
    <w:div w:id="1858808973">
      <w:bodyDiv w:val="1"/>
      <w:marLeft w:val="0"/>
      <w:marRight w:val="0"/>
      <w:marTop w:val="0"/>
      <w:marBottom w:val="0"/>
      <w:divBdr>
        <w:top w:val="none" w:sz="0" w:space="0" w:color="auto"/>
        <w:left w:val="none" w:sz="0" w:space="0" w:color="auto"/>
        <w:bottom w:val="none" w:sz="0" w:space="0" w:color="auto"/>
        <w:right w:val="none" w:sz="0" w:space="0" w:color="auto"/>
      </w:divBdr>
    </w:div>
    <w:div w:id="1862233332">
      <w:bodyDiv w:val="1"/>
      <w:marLeft w:val="0"/>
      <w:marRight w:val="0"/>
      <w:marTop w:val="0"/>
      <w:marBottom w:val="0"/>
      <w:divBdr>
        <w:top w:val="none" w:sz="0" w:space="0" w:color="auto"/>
        <w:left w:val="none" w:sz="0" w:space="0" w:color="auto"/>
        <w:bottom w:val="none" w:sz="0" w:space="0" w:color="auto"/>
        <w:right w:val="none" w:sz="0" w:space="0" w:color="auto"/>
      </w:divBdr>
    </w:div>
    <w:div w:id="1867711797">
      <w:bodyDiv w:val="1"/>
      <w:marLeft w:val="0"/>
      <w:marRight w:val="0"/>
      <w:marTop w:val="0"/>
      <w:marBottom w:val="0"/>
      <w:divBdr>
        <w:top w:val="none" w:sz="0" w:space="0" w:color="auto"/>
        <w:left w:val="none" w:sz="0" w:space="0" w:color="auto"/>
        <w:bottom w:val="none" w:sz="0" w:space="0" w:color="auto"/>
        <w:right w:val="none" w:sz="0" w:space="0" w:color="auto"/>
      </w:divBdr>
    </w:div>
    <w:div w:id="2022049148">
      <w:bodyDiv w:val="1"/>
      <w:marLeft w:val="0"/>
      <w:marRight w:val="0"/>
      <w:marTop w:val="0"/>
      <w:marBottom w:val="0"/>
      <w:divBdr>
        <w:top w:val="none" w:sz="0" w:space="0" w:color="auto"/>
        <w:left w:val="none" w:sz="0" w:space="0" w:color="auto"/>
        <w:bottom w:val="none" w:sz="0" w:space="0" w:color="auto"/>
        <w:right w:val="none" w:sz="0" w:space="0" w:color="auto"/>
      </w:divBdr>
    </w:div>
    <w:div w:id="2023579212">
      <w:bodyDiv w:val="1"/>
      <w:marLeft w:val="0"/>
      <w:marRight w:val="0"/>
      <w:marTop w:val="0"/>
      <w:marBottom w:val="0"/>
      <w:divBdr>
        <w:top w:val="none" w:sz="0" w:space="0" w:color="auto"/>
        <w:left w:val="none" w:sz="0" w:space="0" w:color="auto"/>
        <w:bottom w:val="none" w:sz="0" w:space="0" w:color="auto"/>
        <w:right w:val="none" w:sz="0" w:space="0" w:color="auto"/>
      </w:divBdr>
    </w:div>
    <w:div w:id="2035227660">
      <w:bodyDiv w:val="1"/>
      <w:marLeft w:val="0"/>
      <w:marRight w:val="0"/>
      <w:marTop w:val="0"/>
      <w:marBottom w:val="0"/>
      <w:divBdr>
        <w:top w:val="none" w:sz="0" w:space="0" w:color="auto"/>
        <w:left w:val="none" w:sz="0" w:space="0" w:color="auto"/>
        <w:bottom w:val="none" w:sz="0" w:space="0" w:color="auto"/>
        <w:right w:val="none" w:sz="0" w:space="0" w:color="auto"/>
      </w:divBdr>
    </w:div>
    <w:div w:id="2063744591">
      <w:bodyDiv w:val="1"/>
      <w:marLeft w:val="0"/>
      <w:marRight w:val="0"/>
      <w:marTop w:val="0"/>
      <w:marBottom w:val="0"/>
      <w:divBdr>
        <w:top w:val="none" w:sz="0" w:space="0" w:color="auto"/>
        <w:left w:val="none" w:sz="0" w:space="0" w:color="auto"/>
        <w:bottom w:val="none" w:sz="0" w:space="0" w:color="auto"/>
        <w:right w:val="none" w:sz="0" w:space="0" w:color="auto"/>
      </w:divBdr>
    </w:div>
    <w:div w:id="20771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footer2.xml.rels><?xml version="1.0" encoding="UTF-8" standalone="yes"?>
<Relationships xmlns="http://schemas.openxmlformats.org/package/2006/relationships"><Relationship Id="rId1" Type="http://schemas.openxmlformats.org/officeDocument/2006/relationships/image" Target="media/image14.jpeg"/></Relationships>
</file>

<file path=word/_rels/footer3.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_rels/header2.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8E29-7932-4774-97AC-FD240D0C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5791</Words>
  <Characters>33011</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althesys2</dc:creator>
  <cp:lastModifiedBy>althesys9</cp:lastModifiedBy>
  <cp:revision>3</cp:revision>
  <cp:lastPrinted>2017-11-14T09:15:00Z</cp:lastPrinted>
  <dcterms:created xsi:type="dcterms:W3CDTF">2017-11-14T10:36:00Z</dcterms:created>
  <dcterms:modified xsi:type="dcterms:W3CDTF">2017-11-14T16:28:00Z</dcterms:modified>
</cp:coreProperties>
</file>